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BFBD" w14:textId="2DEE65E6" w:rsidR="00515EE0" w:rsidRPr="00C26315" w:rsidRDefault="00515EE0" w:rsidP="00515EE0">
      <w:pPr>
        <w:spacing w:after="0" w:line="240" w:lineRule="auto"/>
        <w:jc w:val="right"/>
        <w:rPr>
          <w:rFonts w:ascii="Roboto" w:hAnsi="Roboto" w:cs="Arial"/>
          <w:b/>
          <w:i/>
          <w:iCs/>
          <w:sz w:val="24"/>
          <w:szCs w:val="24"/>
          <w:lang w:val="en-GB"/>
        </w:rPr>
      </w:pPr>
      <w:r w:rsidRPr="00C26315">
        <w:rPr>
          <w:rFonts w:ascii="Roboto" w:hAnsi="Roboto"/>
          <w:b/>
          <w:bCs/>
          <w:i/>
          <w:iCs/>
          <w:color w:val="56534F"/>
          <w:sz w:val="24"/>
          <w:szCs w:val="24"/>
          <w:lang w:val="en-GB"/>
        </w:rPr>
        <w:t>Note: The translation is unofficial, for information purpose only</w:t>
      </w:r>
    </w:p>
    <w:p w14:paraId="5CC5DE4F" w14:textId="77777777" w:rsidR="00515EE0" w:rsidRPr="00797DB5" w:rsidRDefault="00515EE0" w:rsidP="00181976">
      <w:pPr>
        <w:spacing w:after="0" w:line="240" w:lineRule="auto"/>
        <w:jc w:val="center"/>
        <w:rPr>
          <w:rFonts w:ascii="Roboto" w:hAnsi="Roboto" w:cs="Arial"/>
          <w:b/>
          <w:sz w:val="24"/>
          <w:szCs w:val="24"/>
          <w:lang w:val="en-GB"/>
        </w:rPr>
      </w:pPr>
    </w:p>
    <w:p w14:paraId="1CDECF0F" w14:textId="15D663F8" w:rsidR="005573CA" w:rsidRPr="00797DB5" w:rsidRDefault="007C297E" w:rsidP="00181976">
      <w:pPr>
        <w:spacing w:after="0" w:line="240" w:lineRule="auto"/>
        <w:jc w:val="center"/>
        <w:rPr>
          <w:rFonts w:ascii="Roboto" w:hAnsi="Roboto" w:cs="Arial"/>
          <w:b/>
          <w:sz w:val="24"/>
          <w:szCs w:val="24"/>
          <w:lang w:val="en-GB"/>
        </w:rPr>
      </w:pPr>
      <w:r w:rsidRPr="00797DB5">
        <w:rPr>
          <w:rFonts w:ascii="Roboto" w:hAnsi="Roboto" w:cs="Arial"/>
          <w:b/>
          <w:sz w:val="24"/>
          <w:szCs w:val="24"/>
          <w:lang w:val="en-GB"/>
        </w:rPr>
        <w:t>NATIONAL BANK OF MOLDOVA</w:t>
      </w:r>
    </w:p>
    <w:p w14:paraId="2ABA28B3" w14:textId="13ADF1AB" w:rsidR="005573CA" w:rsidRPr="00797DB5" w:rsidRDefault="007C297E" w:rsidP="00C85C59">
      <w:pPr>
        <w:spacing w:after="0" w:line="240" w:lineRule="auto"/>
        <w:jc w:val="center"/>
        <w:rPr>
          <w:rFonts w:ascii="Roboto" w:hAnsi="Roboto" w:cs="Arial"/>
          <w:b/>
          <w:sz w:val="24"/>
          <w:szCs w:val="24"/>
          <w:lang w:val="en-GB"/>
        </w:rPr>
      </w:pPr>
      <w:r w:rsidRPr="00797DB5">
        <w:rPr>
          <w:rFonts w:ascii="Roboto" w:hAnsi="Roboto" w:cs="Arial"/>
          <w:b/>
          <w:sz w:val="24"/>
          <w:szCs w:val="24"/>
          <w:lang w:val="en-GB"/>
        </w:rPr>
        <w:t>EXECUTIVE BOARD</w:t>
      </w:r>
    </w:p>
    <w:p w14:paraId="42B821FC" w14:textId="050B7337" w:rsidR="007C5914" w:rsidRPr="00797DB5" w:rsidRDefault="007C297E" w:rsidP="00C85C59">
      <w:pPr>
        <w:spacing w:before="120" w:after="120" w:line="240" w:lineRule="auto"/>
        <w:jc w:val="center"/>
        <w:rPr>
          <w:rFonts w:ascii="Roboto" w:hAnsi="Roboto" w:cs="Arial"/>
          <w:b/>
          <w:sz w:val="24"/>
          <w:szCs w:val="24"/>
          <w:lang w:val="en-GB"/>
        </w:rPr>
      </w:pPr>
      <w:r w:rsidRPr="00797DB5">
        <w:rPr>
          <w:rFonts w:ascii="Roboto" w:hAnsi="Roboto" w:cs="Arial"/>
          <w:b/>
          <w:sz w:val="24"/>
          <w:szCs w:val="24"/>
          <w:lang w:val="en-GB"/>
        </w:rPr>
        <w:t>DECISION No</w:t>
      </w:r>
      <w:r w:rsidR="005B27FB" w:rsidRPr="00797DB5">
        <w:rPr>
          <w:rFonts w:ascii="Roboto" w:hAnsi="Roboto" w:cs="Arial"/>
          <w:b/>
          <w:sz w:val="24"/>
          <w:szCs w:val="24"/>
          <w:lang w:val="en-GB"/>
        </w:rPr>
        <w:t xml:space="preserve"> </w:t>
      </w:r>
      <w:r w:rsidR="00515EE0" w:rsidRPr="00797DB5">
        <w:rPr>
          <w:rFonts w:ascii="Roboto" w:hAnsi="Roboto" w:cs="Arial"/>
          <w:b/>
          <w:sz w:val="24"/>
          <w:szCs w:val="24"/>
          <w:lang w:val="en-GB"/>
        </w:rPr>
        <w:t>229</w:t>
      </w:r>
    </w:p>
    <w:p w14:paraId="77DADF6B" w14:textId="31B2266C" w:rsidR="005B27FB" w:rsidRPr="00797DB5" w:rsidRDefault="007C297E" w:rsidP="00C85C59">
      <w:pPr>
        <w:spacing w:after="0" w:line="240" w:lineRule="auto"/>
        <w:jc w:val="center"/>
        <w:rPr>
          <w:rFonts w:ascii="Roboto" w:hAnsi="Roboto" w:cs="Arial"/>
          <w:b/>
          <w:sz w:val="24"/>
          <w:szCs w:val="24"/>
          <w:lang w:val="en-GB"/>
        </w:rPr>
      </w:pPr>
      <w:r w:rsidRPr="00797DB5">
        <w:rPr>
          <w:rFonts w:ascii="Roboto" w:hAnsi="Roboto" w:cs="Arial"/>
          <w:b/>
          <w:sz w:val="24"/>
          <w:szCs w:val="24"/>
          <w:lang w:val="en-GB"/>
        </w:rPr>
        <w:t xml:space="preserve">as of </w:t>
      </w:r>
      <w:r w:rsidR="00515EE0" w:rsidRPr="00797DB5">
        <w:rPr>
          <w:rFonts w:ascii="Roboto" w:hAnsi="Roboto" w:cs="Arial"/>
          <w:b/>
          <w:sz w:val="24"/>
          <w:szCs w:val="24"/>
          <w:lang w:val="en-GB"/>
        </w:rPr>
        <w:t>02</w:t>
      </w:r>
      <w:r w:rsidR="00236892">
        <w:rPr>
          <w:rFonts w:ascii="Roboto" w:hAnsi="Roboto" w:cs="Arial"/>
          <w:b/>
          <w:sz w:val="24"/>
          <w:szCs w:val="24"/>
          <w:lang w:val="en-GB"/>
        </w:rPr>
        <w:t>.10.</w:t>
      </w:r>
      <w:r w:rsidR="005B27FB" w:rsidRPr="00797DB5">
        <w:rPr>
          <w:rFonts w:ascii="Roboto" w:hAnsi="Roboto" w:cs="Arial"/>
          <w:b/>
          <w:sz w:val="24"/>
          <w:szCs w:val="24"/>
          <w:lang w:val="en-GB"/>
        </w:rPr>
        <w:t>20</w:t>
      </w:r>
      <w:r w:rsidR="0009061E" w:rsidRPr="00797DB5">
        <w:rPr>
          <w:rFonts w:ascii="Roboto" w:hAnsi="Roboto" w:cs="Arial"/>
          <w:b/>
          <w:sz w:val="24"/>
          <w:szCs w:val="24"/>
          <w:lang w:val="en-GB"/>
        </w:rPr>
        <w:t>25</w:t>
      </w:r>
    </w:p>
    <w:p w14:paraId="447004CD" w14:textId="77777777" w:rsidR="005B27FB" w:rsidRPr="00797DB5" w:rsidRDefault="005B27FB" w:rsidP="00C85C59">
      <w:pPr>
        <w:spacing w:before="120" w:after="120" w:line="240" w:lineRule="auto"/>
        <w:jc w:val="center"/>
        <w:rPr>
          <w:rFonts w:ascii="Roboto" w:hAnsi="Roboto" w:cs="Arial"/>
          <w:b/>
          <w:sz w:val="24"/>
          <w:szCs w:val="24"/>
          <w:lang w:val="en-GB"/>
        </w:rPr>
      </w:pPr>
    </w:p>
    <w:p w14:paraId="70F2121A" w14:textId="6A114842" w:rsidR="005573CA" w:rsidRPr="00797DB5" w:rsidRDefault="007C297E" w:rsidP="00723CA9">
      <w:pPr>
        <w:spacing w:after="0" w:line="240" w:lineRule="auto"/>
        <w:jc w:val="center"/>
        <w:rPr>
          <w:rFonts w:ascii="Roboto" w:hAnsi="Roboto" w:cs="Arial"/>
          <w:b/>
          <w:sz w:val="24"/>
          <w:szCs w:val="24"/>
          <w:lang w:val="en-GB"/>
        </w:rPr>
      </w:pPr>
      <w:bookmarkStart w:id="0" w:name="_Hlk190095660"/>
      <w:r w:rsidRPr="00797DB5">
        <w:rPr>
          <w:rFonts w:ascii="Roboto" w:hAnsi="Roboto" w:cs="Arial"/>
          <w:b/>
          <w:sz w:val="24"/>
          <w:szCs w:val="24"/>
          <w:lang w:val="en-GB"/>
        </w:rPr>
        <w:t>for the amendment of certain normative acts of the National Bank of Moldova</w:t>
      </w:r>
    </w:p>
    <w:p w14:paraId="0CFDA9C5" w14:textId="273F71AC" w:rsidR="00AE2E16" w:rsidRPr="00797DB5" w:rsidRDefault="00AE2E16" w:rsidP="00AE2E16">
      <w:pPr>
        <w:jc w:val="center"/>
        <w:rPr>
          <w:rFonts w:ascii="Roboto" w:hAnsi="Roboto"/>
          <w:bCs/>
          <w:sz w:val="24"/>
          <w:szCs w:val="24"/>
          <w:lang w:val="en-GB"/>
        </w:rPr>
      </w:pPr>
      <w:r w:rsidRPr="00797DB5">
        <w:rPr>
          <w:rFonts w:ascii="Roboto" w:hAnsi="Roboto"/>
          <w:sz w:val="24"/>
          <w:szCs w:val="24"/>
          <w:lang w:val="en-GB"/>
        </w:rPr>
        <w:t>(</w:t>
      </w:r>
      <w:r w:rsidR="00622CEE" w:rsidRPr="00797DB5">
        <w:rPr>
          <w:rFonts w:ascii="Roboto" w:hAnsi="Roboto"/>
          <w:sz w:val="24"/>
          <w:szCs w:val="24"/>
          <w:lang w:val="en-GB"/>
        </w:rPr>
        <w:t>requirements on credit transfers and on the approval of the audit firm</w:t>
      </w:r>
      <w:r w:rsidR="00403CE8" w:rsidRPr="00797DB5">
        <w:rPr>
          <w:rFonts w:ascii="Roboto" w:hAnsi="Roboto"/>
          <w:sz w:val="24"/>
          <w:szCs w:val="24"/>
          <w:lang w:val="en-GB"/>
        </w:rPr>
        <w:t>)</w:t>
      </w:r>
    </w:p>
    <w:p w14:paraId="11AD6B01" w14:textId="77777777" w:rsidR="00D820A9" w:rsidRPr="00797DB5" w:rsidRDefault="00D820A9" w:rsidP="00C85C59">
      <w:pPr>
        <w:spacing w:after="0" w:line="240" w:lineRule="auto"/>
        <w:jc w:val="both"/>
        <w:rPr>
          <w:rFonts w:ascii="Roboto" w:hAnsi="Roboto" w:cs="Arial"/>
          <w:sz w:val="24"/>
          <w:szCs w:val="24"/>
          <w:lang w:val="en-GB"/>
        </w:rPr>
      </w:pPr>
    </w:p>
    <w:bookmarkEnd w:id="0"/>
    <w:p w14:paraId="0F95D70E" w14:textId="0EFE7C2B" w:rsidR="00353303" w:rsidRPr="00797DB5" w:rsidRDefault="00353303" w:rsidP="00947914">
      <w:pPr>
        <w:jc w:val="both"/>
        <w:rPr>
          <w:rFonts w:ascii="Roboto" w:hAnsi="Roboto" w:cs="Arial"/>
          <w:sz w:val="24"/>
          <w:szCs w:val="24"/>
          <w:lang w:val="en-GB"/>
        </w:rPr>
      </w:pPr>
      <w:r w:rsidRPr="00797DB5">
        <w:rPr>
          <w:rFonts w:ascii="Roboto" w:hAnsi="Roboto" w:cs="Arial"/>
          <w:sz w:val="24"/>
          <w:szCs w:val="24"/>
          <w:lang w:val="en-GB"/>
        </w:rPr>
        <w:t xml:space="preserve">Pursuant to Article 49, paragraph (3) of Law </w:t>
      </w:r>
      <w:r w:rsidR="002A4A6A" w:rsidRPr="00797DB5">
        <w:rPr>
          <w:rFonts w:ascii="Roboto" w:hAnsi="Roboto" w:cs="Arial"/>
          <w:sz w:val="24"/>
          <w:szCs w:val="24"/>
          <w:lang w:val="en-GB"/>
        </w:rPr>
        <w:t>N</w:t>
      </w:r>
      <w:r w:rsidRPr="00797DB5">
        <w:rPr>
          <w:rFonts w:ascii="Roboto" w:hAnsi="Roboto" w:cs="Arial"/>
          <w:sz w:val="24"/>
          <w:szCs w:val="24"/>
          <w:lang w:val="en-GB"/>
        </w:rPr>
        <w:t xml:space="preserve">o 114/2012 on payment services and electronic money (Official Gazette of the Republic of Moldova, 2012, </w:t>
      </w:r>
      <w:r w:rsidR="002A4A6A" w:rsidRPr="00797DB5">
        <w:rPr>
          <w:rFonts w:ascii="Roboto" w:hAnsi="Roboto" w:cs="Arial"/>
          <w:sz w:val="24"/>
          <w:szCs w:val="24"/>
          <w:lang w:val="en-GB"/>
        </w:rPr>
        <w:t>N</w:t>
      </w:r>
      <w:r w:rsidRPr="00797DB5">
        <w:rPr>
          <w:rFonts w:ascii="Roboto" w:hAnsi="Roboto" w:cs="Arial"/>
          <w:sz w:val="24"/>
          <w:szCs w:val="24"/>
          <w:lang w:val="en-GB"/>
        </w:rPr>
        <w:t xml:space="preserve">o 193-197, </w:t>
      </w:r>
      <w:r w:rsidR="002A4A6A" w:rsidRPr="00797DB5">
        <w:rPr>
          <w:rFonts w:ascii="Roboto" w:hAnsi="Roboto" w:cs="Arial"/>
          <w:sz w:val="24"/>
          <w:szCs w:val="24"/>
          <w:lang w:val="en-GB"/>
        </w:rPr>
        <w:t>A</w:t>
      </w:r>
      <w:r w:rsidRPr="00797DB5">
        <w:rPr>
          <w:rFonts w:ascii="Roboto" w:hAnsi="Roboto" w:cs="Arial"/>
          <w:sz w:val="24"/>
          <w:szCs w:val="24"/>
          <w:lang w:val="en-GB"/>
        </w:rPr>
        <w:t xml:space="preserve">rticle 661), as amended, Article 5, paragraph (1), letter f), and Article 491 of Law </w:t>
      </w:r>
      <w:r w:rsidR="002A4A6A" w:rsidRPr="00797DB5">
        <w:rPr>
          <w:rFonts w:ascii="Roboto" w:hAnsi="Roboto" w:cs="Arial"/>
          <w:sz w:val="24"/>
          <w:szCs w:val="24"/>
          <w:lang w:val="en-GB"/>
        </w:rPr>
        <w:t>N</w:t>
      </w:r>
      <w:r w:rsidRPr="00797DB5">
        <w:rPr>
          <w:rFonts w:ascii="Roboto" w:hAnsi="Roboto" w:cs="Arial"/>
          <w:sz w:val="24"/>
          <w:szCs w:val="24"/>
          <w:lang w:val="en-GB"/>
        </w:rPr>
        <w:t xml:space="preserve">o 548/1995 on the National Bank of Moldova (republished in the Official Gazette of the Republic of Moldova, 2015, </w:t>
      </w:r>
      <w:r w:rsidR="002A4A6A" w:rsidRPr="00797DB5">
        <w:rPr>
          <w:rFonts w:ascii="Roboto" w:hAnsi="Roboto" w:cs="Arial"/>
          <w:sz w:val="24"/>
          <w:szCs w:val="24"/>
          <w:lang w:val="en-GB"/>
        </w:rPr>
        <w:t>N</w:t>
      </w:r>
      <w:r w:rsidRPr="00797DB5">
        <w:rPr>
          <w:rFonts w:ascii="Roboto" w:hAnsi="Roboto" w:cs="Arial"/>
          <w:sz w:val="24"/>
          <w:szCs w:val="24"/>
          <w:lang w:val="en-GB"/>
        </w:rPr>
        <w:t xml:space="preserve">o 297-300, </w:t>
      </w:r>
      <w:r w:rsidR="002A4A6A" w:rsidRPr="00797DB5">
        <w:rPr>
          <w:rFonts w:ascii="Roboto" w:hAnsi="Roboto" w:cs="Arial"/>
          <w:sz w:val="24"/>
          <w:szCs w:val="24"/>
          <w:lang w:val="en-GB"/>
        </w:rPr>
        <w:t>A</w:t>
      </w:r>
      <w:r w:rsidRPr="00797DB5">
        <w:rPr>
          <w:rFonts w:ascii="Roboto" w:hAnsi="Roboto" w:cs="Arial"/>
          <w:sz w:val="24"/>
          <w:szCs w:val="24"/>
          <w:lang w:val="en-GB"/>
        </w:rPr>
        <w:t xml:space="preserve">rticle 544), as amended, the Executive </w:t>
      </w:r>
      <w:r w:rsidR="002A4A6A" w:rsidRPr="00797DB5">
        <w:rPr>
          <w:rFonts w:ascii="Roboto" w:hAnsi="Roboto" w:cs="Arial"/>
          <w:sz w:val="24"/>
          <w:szCs w:val="24"/>
          <w:lang w:val="en-GB"/>
        </w:rPr>
        <w:t>Board</w:t>
      </w:r>
      <w:r w:rsidRPr="00797DB5">
        <w:rPr>
          <w:rFonts w:ascii="Roboto" w:hAnsi="Roboto" w:cs="Arial"/>
          <w:sz w:val="24"/>
          <w:szCs w:val="24"/>
          <w:lang w:val="en-GB"/>
        </w:rPr>
        <w:t xml:space="preserve"> of the National Bank of Moldova</w:t>
      </w:r>
    </w:p>
    <w:p w14:paraId="183DFEDD" w14:textId="77777777" w:rsidR="00D850B7" w:rsidRPr="00797DB5" w:rsidRDefault="00D850B7" w:rsidP="00C85C59">
      <w:pPr>
        <w:spacing w:after="0" w:line="240" w:lineRule="auto"/>
        <w:jc w:val="both"/>
        <w:rPr>
          <w:rFonts w:ascii="Roboto" w:hAnsi="Roboto" w:cs="Arial"/>
          <w:sz w:val="24"/>
          <w:szCs w:val="24"/>
          <w:lang w:val="en-GB"/>
        </w:rPr>
      </w:pPr>
    </w:p>
    <w:p w14:paraId="1D67172A" w14:textId="60BBFA5F" w:rsidR="005573CA" w:rsidRPr="00797DB5" w:rsidRDefault="002A4A6A" w:rsidP="002C2DCF">
      <w:pPr>
        <w:spacing w:after="0"/>
        <w:jc w:val="center"/>
        <w:rPr>
          <w:rFonts w:ascii="Roboto" w:hAnsi="Roboto" w:cs="Arial"/>
          <w:b/>
          <w:sz w:val="24"/>
          <w:szCs w:val="24"/>
          <w:lang w:val="en-GB"/>
        </w:rPr>
      </w:pPr>
      <w:r w:rsidRPr="00797DB5">
        <w:rPr>
          <w:rFonts w:ascii="Roboto" w:hAnsi="Roboto" w:cs="Arial"/>
          <w:b/>
          <w:sz w:val="24"/>
          <w:szCs w:val="24"/>
          <w:lang w:val="en-GB"/>
        </w:rPr>
        <w:t>DECIDES</w:t>
      </w:r>
      <w:r w:rsidR="005573CA" w:rsidRPr="00797DB5">
        <w:rPr>
          <w:rFonts w:ascii="Roboto" w:hAnsi="Roboto" w:cs="Arial"/>
          <w:b/>
          <w:sz w:val="24"/>
          <w:szCs w:val="24"/>
          <w:lang w:val="en-GB"/>
        </w:rPr>
        <w:t>:</w:t>
      </w:r>
    </w:p>
    <w:p w14:paraId="16F0668D" w14:textId="77777777" w:rsidR="00A34723" w:rsidRPr="00797DB5" w:rsidRDefault="00A34723" w:rsidP="002C2DCF">
      <w:pPr>
        <w:spacing w:after="0"/>
        <w:jc w:val="both"/>
        <w:rPr>
          <w:rFonts w:ascii="Roboto" w:hAnsi="Roboto" w:cs="Arial"/>
          <w:b/>
          <w:sz w:val="24"/>
          <w:szCs w:val="24"/>
          <w:lang w:val="en-GB"/>
        </w:rPr>
      </w:pPr>
    </w:p>
    <w:p w14:paraId="65E82D18" w14:textId="2657AB87" w:rsidR="005951D9" w:rsidRPr="00797DB5" w:rsidRDefault="00F0450F" w:rsidP="00F0450F">
      <w:pPr>
        <w:pStyle w:val="ListParagraph"/>
        <w:numPr>
          <w:ilvl w:val="0"/>
          <w:numId w:val="1"/>
        </w:numPr>
        <w:tabs>
          <w:tab w:val="left" w:pos="426"/>
          <w:tab w:val="left" w:pos="709"/>
          <w:tab w:val="left" w:pos="851"/>
        </w:tabs>
        <w:spacing w:after="0"/>
        <w:ind w:left="426" w:firstLine="426"/>
        <w:jc w:val="both"/>
        <w:rPr>
          <w:rFonts w:ascii="Roboto" w:hAnsi="Roboto" w:cs="Arial"/>
          <w:sz w:val="24"/>
          <w:szCs w:val="24"/>
          <w:lang w:val="en-GB"/>
        </w:rPr>
      </w:pPr>
      <w:r w:rsidRPr="00797DB5">
        <w:rPr>
          <w:rFonts w:ascii="Roboto" w:hAnsi="Roboto" w:cs="Arial"/>
          <w:sz w:val="24"/>
          <w:szCs w:val="24"/>
          <w:lang w:val="en-GB"/>
        </w:rPr>
        <w:t xml:space="preserve">The Regulation on credit transfer, direct debiting, and </w:t>
      </w:r>
      <w:r w:rsidR="00894F10" w:rsidRPr="00797DB5">
        <w:rPr>
          <w:rFonts w:ascii="Roboto" w:hAnsi="Roboto" w:cs="Arial"/>
          <w:sz w:val="24"/>
          <w:szCs w:val="24"/>
          <w:lang w:val="en-GB"/>
        </w:rPr>
        <w:t xml:space="preserve">the </w:t>
      </w:r>
      <w:r w:rsidRPr="00797DB5">
        <w:rPr>
          <w:rFonts w:ascii="Roboto" w:hAnsi="Roboto" w:cs="Arial"/>
          <w:sz w:val="24"/>
          <w:szCs w:val="24"/>
          <w:lang w:val="en-GB"/>
        </w:rPr>
        <w:t>assignment of IBAN codes, approved by the Decision of the Executive Board of the National Bank of Moldova No 108/2023 (Official Gazette of the Republic of Moldova, 2023, No 220-222, Article 632), registered at the Ministry of Justice of the Republic of Moldova under No 1803 of 22 June 2023, is amended as follows</w:t>
      </w:r>
      <w:r w:rsidR="00E32D18" w:rsidRPr="00797DB5">
        <w:rPr>
          <w:rFonts w:ascii="Roboto" w:hAnsi="Roboto" w:cs="Arial"/>
          <w:sz w:val="24"/>
          <w:szCs w:val="24"/>
          <w:lang w:val="en-GB"/>
        </w:rPr>
        <w:t>:</w:t>
      </w:r>
    </w:p>
    <w:p w14:paraId="2223E713" w14:textId="0F1BB582" w:rsidR="00D82EE4" w:rsidRPr="00797DB5" w:rsidRDefault="00F0450F" w:rsidP="00155C09">
      <w:pPr>
        <w:pStyle w:val="ListParagraph"/>
        <w:numPr>
          <w:ilvl w:val="1"/>
          <w:numId w:val="1"/>
        </w:numPr>
        <w:ind w:left="851" w:hanging="425"/>
        <w:jc w:val="both"/>
        <w:rPr>
          <w:rFonts w:ascii="Roboto" w:hAnsi="Roboto" w:cs="Arial"/>
          <w:sz w:val="24"/>
          <w:szCs w:val="24"/>
          <w:lang w:val="en-GB"/>
        </w:rPr>
      </w:pPr>
      <w:r w:rsidRPr="00797DB5">
        <w:rPr>
          <w:rFonts w:ascii="Roboto" w:hAnsi="Roboto" w:cs="Arial"/>
          <w:sz w:val="24"/>
          <w:szCs w:val="24"/>
          <w:lang w:val="en-GB"/>
        </w:rPr>
        <w:t xml:space="preserve">in point 1, the word “interbank” </w:t>
      </w:r>
      <w:r w:rsidR="00F73729" w:rsidRPr="00797DB5">
        <w:rPr>
          <w:rFonts w:ascii="Roboto" w:hAnsi="Roboto" w:cs="Arial"/>
          <w:sz w:val="24"/>
          <w:szCs w:val="24"/>
          <w:lang w:val="en-GB"/>
        </w:rPr>
        <w:t>shall be</w:t>
      </w:r>
      <w:r w:rsidRPr="00797DB5">
        <w:rPr>
          <w:rFonts w:ascii="Roboto" w:hAnsi="Roboto" w:cs="Arial"/>
          <w:sz w:val="24"/>
          <w:szCs w:val="24"/>
          <w:lang w:val="en-GB"/>
        </w:rPr>
        <w:t xml:space="preserve"> replaced with the word “</w:t>
      </w:r>
      <w:r w:rsidR="00E1674C" w:rsidRPr="00797DB5">
        <w:rPr>
          <w:rFonts w:ascii="Roboto" w:hAnsi="Roboto" w:cs="Arial"/>
          <w:sz w:val="24"/>
          <w:szCs w:val="24"/>
          <w:lang w:val="en-GB"/>
        </w:rPr>
        <w:t>internal</w:t>
      </w:r>
      <w:proofErr w:type="gramStart"/>
      <w:r w:rsidRPr="00797DB5">
        <w:rPr>
          <w:rFonts w:ascii="Roboto" w:hAnsi="Roboto" w:cs="Arial"/>
          <w:sz w:val="24"/>
          <w:szCs w:val="24"/>
          <w:lang w:val="en-GB"/>
        </w:rPr>
        <w:t>”</w:t>
      </w:r>
      <w:r w:rsidR="003F169D" w:rsidRPr="00797DB5">
        <w:rPr>
          <w:rFonts w:ascii="Roboto" w:hAnsi="Roboto" w:cs="Arial"/>
          <w:sz w:val="24"/>
          <w:szCs w:val="24"/>
          <w:lang w:val="en-GB"/>
        </w:rPr>
        <w:t>;</w:t>
      </w:r>
      <w:proofErr w:type="gramEnd"/>
    </w:p>
    <w:p w14:paraId="0AAD5FD9" w14:textId="54BEFD0E" w:rsidR="005D5B7B" w:rsidRPr="00797DB5" w:rsidRDefault="00F73729" w:rsidP="00155C09">
      <w:pPr>
        <w:pStyle w:val="ListParagraph"/>
        <w:numPr>
          <w:ilvl w:val="1"/>
          <w:numId w:val="1"/>
        </w:numPr>
        <w:ind w:left="851" w:hanging="425"/>
        <w:jc w:val="both"/>
        <w:rPr>
          <w:rFonts w:ascii="Roboto" w:hAnsi="Roboto" w:cs="Arial"/>
          <w:sz w:val="24"/>
          <w:szCs w:val="24"/>
          <w:lang w:val="en-GB"/>
        </w:rPr>
      </w:pPr>
      <w:r w:rsidRPr="00797DB5">
        <w:rPr>
          <w:rFonts w:ascii="Roboto" w:hAnsi="Roboto" w:cs="Arial"/>
          <w:sz w:val="24"/>
          <w:szCs w:val="24"/>
          <w:lang w:val="en-GB"/>
        </w:rPr>
        <w:t>in</w:t>
      </w:r>
      <w:r w:rsidR="005D5B7B" w:rsidRPr="00797DB5">
        <w:rPr>
          <w:rFonts w:ascii="Roboto" w:hAnsi="Roboto" w:cs="Arial"/>
          <w:sz w:val="24"/>
          <w:szCs w:val="24"/>
          <w:lang w:val="en-GB"/>
        </w:rPr>
        <w:t xml:space="preserve"> </w:t>
      </w:r>
      <w:r w:rsidRPr="00797DB5">
        <w:rPr>
          <w:rFonts w:ascii="Roboto" w:hAnsi="Roboto" w:cs="Arial"/>
          <w:sz w:val="24"/>
          <w:szCs w:val="24"/>
          <w:lang w:val="en-GB"/>
        </w:rPr>
        <w:t>point 2, the text “</w:t>
      </w:r>
      <w:r w:rsidRPr="00797DB5">
        <w:rPr>
          <w:rFonts w:ascii="Roboto" w:hAnsi="Roboto"/>
          <w:sz w:val="24"/>
          <w:szCs w:val="24"/>
          <w:lang w:val="en-GB"/>
        </w:rPr>
        <w:t>Points 1, 3, 4 subpoints 2)-9), 12)-14), 16)-18) and 22), 5, Chapter V, Chapter VI and Annex No 6 shall apply to credit transfer and direct debit transactions in euro within the Single Euro Payments Area (hereinafter - SEPA</w:t>
      </w:r>
      <w:r w:rsidR="005D5B7B" w:rsidRPr="00797DB5">
        <w:rPr>
          <w:rFonts w:ascii="Roboto" w:hAnsi="Roboto"/>
          <w:sz w:val="24"/>
          <w:szCs w:val="24"/>
          <w:lang w:val="en-GB"/>
        </w:rPr>
        <w:t xml:space="preserve">),” </w:t>
      </w:r>
      <w:r w:rsidRPr="00797DB5">
        <w:rPr>
          <w:rFonts w:ascii="Roboto" w:hAnsi="Roboto"/>
          <w:sz w:val="24"/>
          <w:szCs w:val="24"/>
          <w:lang w:val="en-GB"/>
        </w:rPr>
        <w:t>shall be replaced with the text</w:t>
      </w:r>
      <w:r w:rsidR="0046585C" w:rsidRPr="00797DB5">
        <w:rPr>
          <w:rFonts w:ascii="Roboto" w:hAnsi="Roboto"/>
          <w:sz w:val="24"/>
          <w:szCs w:val="24"/>
          <w:lang w:val="en-GB"/>
        </w:rPr>
        <w:t xml:space="preserve"> </w:t>
      </w:r>
      <w:bookmarkStart w:id="1" w:name="_Hlk225431210"/>
      <w:r w:rsidR="0074181A" w:rsidRPr="00797DB5">
        <w:rPr>
          <w:rFonts w:ascii="Roboto" w:hAnsi="Roboto"/>
          <w:sz w:val="24"/>
          <w:szCs w:val="24"/>
          <w:lang w:val="en-GB"/>
        </w:rPr>
        <w:t>“</w:t>
      </w:r>
      <w:r w:rsidRPr="00797DB5">
        <w:rPr>
          <w:rFonts w:ascii="Roboto" w:hAnsi="Roboto"/>
          <w:sz w:val="24"/>
          <w:szCs w:val="24"/>
          <w:lang w:val="en-GB"/>
        </w:rPr>
        <w:t xml:space="preserve">For credit transfer and direct debit transactions in euros within the Single Euro Payments Area (hereinafter – SEPA), point 1, 3, 4 subpoints 2)-9), 12)-14), 16)-18) and 22), 5, Chapter V, Chapter VI, and Annex </w:t>
      </w:r>
      <w:r w:rsidR="00140CC4" w:rsidRPr="00797DB5">
        <w:rPr>
          <w:rFonts w:ascii="Roboto" w:hAnsi="Roboto"/>
          <w:sz w:val="24"/>
          <w:szCs w:val="24"/>
          <w:lang w:val="en-GB"/>
        </w:rPr>
        <w:t>N</w:t>
      </w:r>
      <w:r w:rsidRPr="00797DB5">
        <w:rPr>
          <w:rFonts w:ascii="Roboto" w:hAnsi="Roboto"/>
          <w:sz w:val="24"/>
          <w:szCs w:val="24"/>
          <w:lang w:val="en-GB"/>
        </w:rPr>
        <w:t>o 6 apply only</w:t>
      </w:r>
      <w:bookmarkEnd w:id="1"/>
      <w:r w:rsidR="005D5B7B" w:rsidRPr="00797DB5">
        <w:rPr>
          <w:rFonts w:ascii="Roboto" w:hAnsi="Roboto"/>
          <w:sz w:val="24"/>
          <w:szCs w:val="24"/>
          <w:lang w:val="en-GB"/>
        </w:rPr>
        <w:t>”</w:t>
      </w:r>
      <w:r w:rsidR="00F05A54" w:rsidRPr="00797DB5">
        <w:rPr>
          <w:rFonts w:ascii="Roboto" w:hAnsi="Roboto"/>
          <w:sz w:val="24"/>
          <w:szCs w:val="24"/>
          <w:lang w:val="en-GB"/>
        </w:rPr>
        <w:t>;</w:t>
      </w:r>
      <w:r w:rsidRPr="00797DB5">
        <w:rPr>
          <w:rFonts w:ascii="Roboto" w:hAnsi="Roboto"/>
          <w:sz w:val="24"/>
          <w:szCs w:val="24"/>
          <w:lang w:val="en-GB"/>
        </w:rPr>
        <w:t xml:space="preserve">  </w:t>
      </w:r>
    </w:p>
    <w:p w14:paraId="6C2BCD62" w14:textId="5F215619" w:rsidR="003C760B" w:rsidRPr="00797DB5" w:rsidRDefault="00140CC4" w:rsidP="00155C09">
      <w:pPr>
        <w:pStyle w:val="ListParagraph"/>
        <w:numPr>
          <w:ilvl w:val="1"/>
          <w:numId w:val="1"/>
        </w:numPr>
        <w:ind w:left="851" w:hanging="425"/>
        <w:jc w:val="both"/>
        <w:rPr>
          <w:rFonts w:ascii="Roboto" w:hAnsi="Roboto" w:cs="Arial"/>
          <w:sz w:val="24"/>
          <w:szCs w:val="24"/>
          <w:lang w:val="en-GB"/>
        </w:rPr>
      </w:pPr>
      <w:r w:rsidRPr="00797DB5">
        <w:rPr>
          <w:rFonts w:ascii="Roboto" w:hAnsi="Roboto" w:cs="Arial"/>
          <w:sz w:val="24"/>
          <w:szCs w:val="24"/>
          <w:lang w:val="en-GB"/>
        </w:rPr>
        <w:t xml:space="preserve">point 3 </w:t>
      </w:r>
      <w:r w:rsidR="00AA665E" w:rsidRPr="00797DB5">
        <w:rPr>
          <w:rFonts w:ascii="Roboto" w:hAnsi="Roboto" w:cs="Arial"/>
          <w:sz w:val="24"/>
          <w:szCs w:val="24"/>
          <w:lang w:val="en-GB"/>
        </w:rPr>
        <w:t>shall be</w:t>
      </w:r>
      <w:r w:rsidRPr="00797DB5">
        <w:rPr>
          <w:rFonts w:ascii="Roboto" w:hAnsi="Roboto" w:cs="Arial"/>
          <w:sz w:val="24"/>
          <w:szCs w:val="24"/>
          <w:lang w:val="en-GB"/>
        </w:rPr>
        <w:t xml:space="preserve"> supplemented with subpoint 3</w:t>
      </w:r>
      <w:r w:rsidRPr="00797DB5">
        <w:rPr>
          <w:rFonts w:ascii="Roboto" w:hAnsi="Roboto" w:cs="Arial"/>
          <w:sz w:val="24"/>
          <w:szCs w:val="24"/>
          <w:vertAlign w:val="superscript"/>
          <w:lang w:val="en-GB"/>
        </w:rPr>
        <w:t>1</w:t>
      </w:r>
      <w:r w:rsidRPr="00797DB5">
        <w:rPr>
          <w:rFonts w:ascii="Roboto" w:hAnsi="Roboto" w:cs="Arial"/>
          <w:sz w:val="24"/>
          <w:szCs w:val="24"/>
          <w:lang w:val="en-GB"/>
        </w:rPr>
        <w:t>) as follows</w:t>
      </w:r>
      <w:r w:rsidR="009265D7" w:rsidRPr="00797DB5">
        <w:rPr>
          <w:rFonts w:ascii="Roboto" w:hAnsi="Roboto" w:cs="Arial"/>
          <w:sz w:val="24"/>
          <w:szCs w:val="24"/>
          <w:lang w:val="en-GB"/>
        </w:rPr>
        <w:t>:</w:t>
      </w:r>
      <w:bookmarkStart w:id="2" w:name="_Hlk190094157"/>
    </w:p>
    <w:p w14:paraId="66A02216" w14:textId="15EF99C5" w:rsidR="009265D7" w:rsidRPr="00797DB5" w:rsidRDefault="00974564" w:rsidP="00974564">
      <w:pPr>
        <w:pStyle w:val="ListParagraph"/>
        <w:ind w:left="851"/>
        <w:jc w:val="both"/>
        <w:rPr>
          <w:rFonts w:ascii="Roboto" w:hAnsi="Roboto" w:cs="Arial"/>
          <w:sz w:val="24"/>
          <w:szCs w:val="24"/>
          <w:lang w:val="en-GB"/>
        </w:rPr>
      </w:pPr>
      <w:r w:rsidRPr="00797DB5">
        <w:rPr>
          <w:rFonts w:ascii="Roboto" w:hAnsi="Roboto" w:cs="Arial"/>
          <w:sz w:val="24"/>
          <w:szCs w:val="24"/>
          <w:lang w:val="en-GB"/>
        </w:rPr>
        <w:t>“3</w:t>
      </w:r>
      <w:r w:rsidRPr="00797DB5">
        <w:rPr>
          <w:rFonts w:ascii="Roboto" w:hAnsi="Roboto" w:cs="Arial"/>
          <w:sz w:val="24"/>
          <w:szCs w:val="24"/>
          <w:vertAlign w:val="superscript"/>
          <w:lang w:val="en-GB"/>
        </w:rPr>
        <w:t>1</w:t>
      </w:r>
      <w:r w:rsidRPr="00797DB5">
        <w:rPr>
          <w:rFonts w:ascii="Roboto" w:hAnsi="Roboto" w:cs="Arial"/>
          <w:sz w:val="24"/>
          <w:szCs w:val="24"/>
          <w:lang w:val="en-GB"/>
        </w:rPr>
        <w:t>) LEI (Legal Entity Identifier) – as defined in point 3 of the Regulation on requirements for prevention and combating money laundering and terrorist financing in the activity of banks, approved by the Decision of the Executive Board of the National Bank of Moldova No 200/2018;</w:t>
      </w:r>
      <w:proofErr w:type="gramStart"/>
      <w:r w:rsidRPr="00797DB5">
        <w:rPr>
          <w:rFonts w:ascii="Roboto" w:hAnsi="Roboto" w:cs="Arial"/>
          <w:sz w:val="24"/>
          <w:szCs w:val="24"/>
          <w:lang w:val="en-GB"/>
        </w:rPr>
        <w:t>”</w:t>
      </w:r>
      <w:r w:rsidR="009265D7" w:rsidRPr="00797DB5">
        <w:rPr>
          <w:rFonts w:ascii="Roboto" w:hAnsi="Roboto" w:cs="Arial"/>
          <w:sz w:val="24"/>
          <w:szCs w:val="24"/>
          <w:lang w:val="en-GB"/>
        </w:rPr>
        <w:t>;</w:t>
      </w:r>
      <w:proofErr w:type="gramEnd"/>
    </w:p>
    <w:p w14:paraId="37FA4323" w14:textId="5A01C32E" w:rsidR="00D10913" w:rsidRPr="00797DB5" w:rsidRDefault="00974564" w:rsidP="00155C09">
      <w:pPr>
        <w:pStyle w:val="ListParagraph"/>
        <w:numPr>
          <w:ilvl w:val="1"/>
          <w:numId w:val="1"/>
        </w:numPr>
        <w:ind w:left="851" w:hanging="425"/>
        <w:jc w:val="both"/>
        <w:rPr>
          <w:rFonts w:ascii="Roboto" w:hAnsi="Roboto" w:cs="Arial"/>
          <w:sz w:val="24"/>
          <w:szCs w:val="24"/>
          <w:lang w:val="en-GB"/>
        </w:rPr>
      </w:pPr>
      <w:r w:rsidRPr="00797DB5">
        <w:rPr>
          <w:rFonts w:ascii="Roboto" w:hAnsi="Roboto" w:cs="Arial"/>
          <w:sz w:val="24"/>
          <w:szCs w:val="24"/>
          <w:lang w:val="en-GB"/>
        </w:rPr>
        <w:t>in point</w:t>
      </w:r>
      <w:r w:rsidR="00C62FAF" w:rsidRPr="00797DB5">
        <w:rPr>
          <w:rFonts w:ascii="Roboto" w:hAnsi="Roboto" w:cs="Arial"/>
          <w:sz w:val="24"/>
          <w:szCs w:val="24"/>
          <w:lang w:val="en-GB"/>
        </w:rPr>
        <w:t xml:space="preserve"> 4</w:t>
      </w:r>
      <w:r w:rsidR="00D10913" w:rsidRPr="00797DB5">
        <w:rPr>
          <w:rFonts w:ascii="Roboto" w:hAnsi="Roboto" w:cs="Arial"/>
          <w:sz w:val="24"/>
          <w:szCs w:val="24"/>
          <w:lang w:val="en-GB"/>
        </w:rPr>
        <w:t>:</w:t>
      </w:r>
    </w:p>
    <w:p w14:paraId="196497E6" w14:textId="76F34C5B" w:rsidR="00C62FAF" w:rsidRPr="00797DB5" w:rsidRDefault="00974564" w:rsidP="0084133A">
      <w:pPr>
        <w:pStyle w:val="ListParagraph"/>
        <w:numPr>
          <w:ilvl w:val="0"/>
          <w:numId w:val="5"/>
        </w:numPr>
        <w:tabs>
          <w:tab w:val="left" w:pos="1276"/>
        </w:tabs>
        <w:ind w:left="851" w:hanging="567"/>
        <w:jc w:val="both"/>
        <w:rPr>
          <w:rFonts w:ascii="Roboto" w:hAnsi="Roboto" w:cs="Arial"/>
          <w:sz w:val="24"/>
          <w:szCs w:val="24"/>
          <w:lang w:val="en-GB"/>
        </w:rPr>
      </w:pPr>
      <w:r w:rsidRPr="00797DB5">
        <w:rPr>
          <w:rFonts w:ascii="Roboto" w:hAnsi="Roboto" w:cs="Arial"/>
          <w:sz w:val="24"/>
          <w:szCs w:val="24"/>
          <w:lang w:val="en-GB"/>
        </w:rPr>
        <w:t>subpoint</w:t>
      </w:r>
      <w:r w:rsidR="00C62FAF" w:rsidRPr="00797DB5">
        <w:rPr>
          <w:rFonts w:ascii="Roboto" w:hAnsi="Roboto" w:cs="Arial"/>
          <w:sz w:val="24"/>
          <w:szCs w:val="24"/>
          <w:lang w:val="en-GB"/>
        </w:rPr>
        <w:t xml:space="preserve"> 7</w:t>
      </w:r>
      <w:r w:rsidR="00E155D5" w:rsidRPr="00797DB5">
        <w:rPr>
          <w:rFonts w:ascii="Roboto" w:hAnsi="Roboto" w:cs="Arial"/>
          <w:sz w:val="24"/>
          <w:szCs w:val="24"/>
          <w:lang w:val="en-GB"/>
        </w:rPr>
        <w:t>)</w:t>
      </w:r>
      <w:r w:rsidR="00C62FAF" w:rsidRPr="00797DB5">
        <w:rPr>
          <w:rFonts w:ascii="Roboto" w:hAnsi="Roboto" w:cs="Arial"/>
          <w:sz w:val="24"/>
          <w:szCs w:val="24"/>
          <w:lang w:val="en-GB"/>
        </w:rPr>
        <w:t xml:space="preserve">, </w:t>
      </w:r>
      <w:r w:rsidRPr="00797DB5">
        <w:rPr>
          <w:rFonts w:ascii="Roboto" w:hAnsi="Roboto" w:cs="Arial"/>
          <w:sz w:val="24"/>
          <w:szCs w:val="24"/>
          <w:lang w:val="en-GB"/>
        </w:rPr>
        <w:t xml:space="preserve">the second sentence </w:t>
      </w:r>
      <w:r w:rsidR="00AA665E" w:rsidRPr="00797DB5">
        <w:rPr>
          <w:rFonts w:ascii="Roboto" w:hAnsi="Roboto" w:cs="Arial"/>
          <w:sz w:val="24"/>
          <w:szCs w:val="24"/>
          <w:lang w:val="en-GB"/>
        </w:rPr>
        <w:t>shall be</w:t>
      </w:r>
      <w:r w:rsidRPr="00797DB5">
        <w:rPr>
          <w:rFonts w:ascii="Roboto" w:hAnsi="Roboto" w:cs="Arial"/>
          <w:sz w:val="24"/>
          <w:szCs w:val="24"/>
          <w:lang w:val="en-GB"/>
        </w:rPr>
        <w:t xml:space="preserve"> </w:t>
      </w:r>
      <w:proofErr w:type="gramStart"/>
      <w:r w:rsidRPr="00797DB5">
        <w:rPr>
          <w:rFonts w:ascii="Roboto" w:hAnsi="Roboto" w:cs="Arial"/>
          <w:sz w:val="24"/>
          <w:szCs w:val="24"/>
          <w:lang w:val="en-GB"/>
        </w:rPr>
        <w:t>excluded</w:t>
      </w:r>
      <w:r w:rsidR="00C62FAF" w:rsidRPr="00797DB5">
        <w:rPr>
          <w:rFonts w:ascii="Roboto" w:hAnsi="Roboto" w:cs="Arial"/>
          <w:sz w:val="24"/>
          <w:szCs w:val="24"/>
          <w:lang w:val="en-GB"/>
        </w:rPr>
        <w:t>;</w:t>
      </w:r>
      <w:proofErr w:type="gramEnd"/>
    </w:p>
    <w:p w14:paraId="190ED301" w14:textId="063EC266" w:rsidR="00D10913" w:rsidRPr="00797DB5" w:rsidRDefault="00AA665E" w:rsidP="0084133A">
      <w:pPr>
        <w:pStyle w:val="ListParagraph"/>
        <w:numPr>
          <w:ilvl w:val="0"/>
          <w:numId w:val="5"/>
        </w:numPr>
        <w:tabs>
          <w:tab w:val="left" w:pos="1276"/>
        </w:tabs>
        <w:ind w:left="851" w:hanging="567"/>
        <w:jc w:val="both"/>
        <w:rPr>
          <w:rFonts w:ascii="Roboto" w:hAnsi="Roboto" w:cs="Arial"/>
          <w:sz w:val="24"/>
          <w:szCs w:val="24"/>
          <w:lang w:val="en-GB"/>
        </w:rPr>
      </w:pPr>
      <w:r w:rsidRPr="00797DB5">
        <w:rPr>
          <w:rFonts w:ascii="Roboto" w:hAnsi="Roboto" w:cs="Arial"/>
          <w:sz w:val="24"/>
          <w:szCs w:val="24"/>
          <w:lang w:val="en-GB"/>
        </w:rPr>
        <w:lastRenderedPageBreak/>
        <w:t>in</w:t>
      </w:r>
      <w:r w:rsidR="009265D7" w:rsidRPr="00797DB5">
        <w:rPr>
          <w:rFonts w:ascii="Roboto" w:hAnsi="Roboto" w:cs="Arial"/>
          <w:sz w:val="24"/>
          <w:szCs w:val="24"/>
          <w:lang w:val="en-GB"/>
        </w:rPr>
        <w:t xml:space="preserve"> </w:t>
      </w:r>
      <w:r w:rsidRPr="00797DB5">
        <w:rPr>
          <w:rFonts w:ascii="Roboto" w:hAnsi="Roboto" w:cs="Arial"/>
          <w:sz w:val="24"/>
          <w:szCs w:val="24"/>
          <w:lang w:val="en-GB"/>
        </w:rPr>
        <w:t>subpoint</w:t>
      </w:r>
      <w:r w:rsidR="00715DD1" w:rsidRPr="00797DB5">
        <w:rPr>
          <w:rFonts w:ascii="Roboto" w:hAnsi="Roboto" w:cs="Arial"/>
          <w:sz w:val="24"/>
          <w:szCs w:val="24"/>
          <w:lang w:val="en-GB"/>
        </w:rPr>
        <w:t xml:space="preserve"> 15), </w:t>
      </w:r>
      <w:r w:rsidRPr="00797DB5">
        <w:rPr>
          <w:rFonts w:ascii="Roboto" w:hAnsi="Roboto" w:cs="Arial"/>
          <w:sz w:val="24"/>
          <w:szCs w:val="24"/>
          <w:lang w:val="en-GB"/>
        </w:rPr>
        <w:t>the text</w:t>
      </w:r>
      <w:r w:rsidR="009265D7" w:rsidRPr="00797DB5">
        <w:rPr>
          <w:rFonts w:ascii="Roboto" w:hAnsi="Roboto" w:cs="Arial"/>
          <w:sz w:val="24"/>
          <w:szCs w:val="24"/>
          <w:lang w:val="en-GB"/>
        </w:rPr>
        <w:t xml:space="preserve"> </w:t>
      </w:r>
      <w:r w:rsidRPr="00797DB5">
        <w:rPr>
          <w:rFonts w:ascii="Roboto" w:hAnsi="Roboto" w:cs="Arial"/>
          <w:sz w:val="24"/>
          <w:szCs w:val="24"/>
          <w:lang w:val="en-GB"/>
        </w:rPr>
        <w:t>“and the net settlement clearing system</w:t>
      </w:r>
      <w:r w:rsidR="009265D7" w:rsidRPr="00797DB5">
        <w:rPr>
          <w:rFonts w:ascii="Roboto" w:hAnsi="Roboto" w:cs="Arial"/>
          <w:sz w:val="24"/>
          <w:szCs w:val="24"/>
          <w:lang w:val="en-GB"/>
        </w:rPr>
        <w:t xml:space="preserve">” </w:t>
      </w:r>
      <w:r w:rsidRPr="00797DB5">
        <w:rPr>
          <w:rFonts w:ascii="Roboto" w:hAnsi="Roboto" w:cs="Arial"/>
          <w:sz w:val="24"/>
          <w:szCs w:val="24"/>
          <w:lang w:val="en-GB"/>
        </w:rPr>
        <w:t>shall be replaced by the following text</w:t>
      </w:r>
      <w:r w:rsidR="009265D7" w:rsidRPr="00797DB5">
        <w:rPr>
          <w:rFonts w:ascii="Roboto" w:hAnsi="Roboto" w:cs="Arial"/>
          <w:sz w:val="24"/>
          <w:szCs w:val="24"/>
          <w:lang w:val="en-GB"/>
        </w:rPr>
        <w:t xml:space="preserve"> </w:t>
      </w:r>
      <w:r w:rsidRPr="00797DB5">
        <w:rPr>
          <w:rFonts w:ascii="Roboto" w:hAnsi="Roboto" w:cs="Arial"/>
          <w:sz w:val="24"/>
          <w:szCs w:val="24"/>
          <w:lang w:val="en-GB"/>
        </w:rPr>
        <w:t>“</w:t>
      </w:r>
      <w:r w:rsidR="009265D7" w:rsidRPr="00797DB5">
        <w:rPr>
          <w:rFonts w:ascii="Roboto" w:hAnsi="Roboto" w:cs="Arial"/>
          <w:sz w:val="24"/>
          <w:szCs w:val="24"/>
          <w:lang w:val="en-GB"/>
        </w:rPr>
        <w:t>,</w:t>
      </w:r>
      <w:bookmarkStart w:id="3" w:name="_Hlk225432926"/>
      <w:r w:rsidRPr="00797DB5">
        <w:rPr>
          <w:rFonts w:ascii="Roboto" w:hAnsi="Roboto" w:cs="Arial"/>
          <w:sz w:val="24"/>
          <w:szCs w:val="24"/>
          <w:lang w:val="en-GB"/>
        </w:rPr>
        <w:t xml:space="preserve"> the net settlement clearing system and the instant payment system</w:t>
      </w:r>
      <w:bookmarkEnd w:id="3"/>
      <w:r w:rsidR="00E91E62" w:rsidRPr="00797DB5">
        <w:rPr>
          <w:rFonts w:ascii="Roboto" w:hAnsi="Roboto" w:cs="Arial"/>
          <w:sz w:val="24"/>
          <w:szCs w:val="24"/>
          <w:lang w:val="en-GB"/>
        </w:rPr>
        <w:t>;</w:t>
      </w:r>
      <w:proofErr w:type="gramStart"/>
      <w:r w:rsidR="009265D7" w:rsidRPr="00797DB5">
        <w:rPr>
          <w:rFonts w:ascii="Roboto" w:hAnsi="Roboto" w:cs="Arial"/>
          <w:sz w:val="24"/>
          <w:szCs w:val="24"/>
          <w:lang w:val="en-GB"/>
        </w:rPr>
        <w:t>”</w:t>
      </w:r>
      <w:r w:rsidR="00742EAF" w:rsidRPr="00797DB5">
        <w:rPr>
          <w:rFonts w:ascii="Roboto" w:hAnsi="Roboto" w:cs="Arial"/>
          <w:sz w:val="24"/>
          <w:szCs w:val="24"/>
          <w:lang w:val="en-GB"/>
        </w:rPr>
        <w:t>;</w:t>
      </w:r>
      <w:proofErr w:type="gramEnd"/>
    </w:p>
    <w:p w14:paraId="09929B35" w14:textId="669D54C2" w:rsidR="003E2F55" w:rsidRPr="00797DB5" w:rsidRDefault="00AA665E" w:rsidP="0084133A">
      <w:pPr>
        <w:pStyle w:val="ListParagraph"/>
        <w:numPr>
          <w:ilvl w:val="0"/>
          <w:numId w:val="5"/>
        </w:numPr>
        <w:tabs>
          <w:tab w:val="left" w:pos="1276"/>
        </w:tabs>
        <w:ind w:left="851" w:hanging="567"/>
        <w:jc w:val="both"/>
        <w:rPr>
          <w:rFonts w:ascii="Roboto" w:hAnsi="Roboto" w:cs="Arial"/>
          <w:sz w:val="24"/>
          <w:szCs w:val="24"/>
          <w:lang w:val="en-GB"/>
        </w:rPr>
      </w:pPr>
      <w:r w:rsidRPr="00797DB5">
        <w:rPr>
          <w:rFonts w:ascii="Roboto" w:hAnsi="Roboto" w:cs="Arial"/>
          <w:sz w:val="24"/>
          <w:szCs w:val="24"/>
          <w:lang w:val="en-GB"/>
        </w:rPr>
        <w:t>in</w:t>
      </w:r>
      <w:r w:rsidR="00D10913" w:rsidRPr="00797DB5">
        <w:rPr>
          <w:rFonts w:ascii="Roboto" w:hAnsi="Roboto" w:cs="Arial"/>
          <w:sz w:val="24"/>
          <w:szCs w:val="24"/>
          <w:lang w:val="en-GB"/>
        </w:rPr>
        <w:t xml:space="preserve"> </w:t>
      </w:r>
      <w:r w:rsidR="00715DD1" w:rsidRPr="00797DB5">
        <w:rPr>
          <w:rFonts w:ascii="Roboto" w:hAnsi="Roboto" w:cs="Arial"/>
          <w:sz w:val="24"/>
          <w:szCs w:val="24"/>
          <w:lang w:val="en-GB"/>
        </w:rPr>
        <w:t>sub</w:t>
      </w:r>
      <w:r w:rsidRPr="00797DB5">
        <w:rPr>
          <w:rFonts w:ascii="Roboto" w:hAnsi="Roboto" w:cs="Arial"/>
          <w:sz w:val="24"/>
          <w:szCs w:val="24"/>
          <w:lang w:val="en-GB"/>
        </w:rPr>
        <w:t>point</w:t>
      </w:r>
      <w:r w:rsidR="00715DD1" w:rsidRPr="00797DB5">
        <w:rPr>
          <w:rFonts w:ascii="Roboto" w:hAnsi="Roboto" w:cs="Arial"/>
          <w:sz w:val="24"/>
          <w:szCs w:val="24"/>
          <w:lang w:val="en-GB"/>
        </w:rPr>
        <w:t xml:space="preserve"> 18),</w:t>
      </w:r>
      <w:r w:rsidR="0090735B" w:rsidRPr="00797DB5">
        <w:rPr>
          <w:rFonts w:ascii="Roboto" w:hAnsi="Roboto" w:cs="Arial"/>
          <w:sz w:val="24"/>
          <w:szCs w:val="24"/>
          <w:lang w:val="en-GB"/>
        </w:rPr>
        <w:t xml:space="preserve"> </w:t>
      </w:r>
      <w:r w:rsidRPr="00797DB5">
        <w:rPr>
          <w:rFonts w:ascii="Roboto" w:hAnsi="Roboto" w:cs="Arial"/>
          <w:sz w:val="24"/>
          <w:szCs w:val="24"/>
          <w:lang w:val="en-GB"/>
        </w:rPr>
        <w:t>the text</w:t>
      </w:r>
      <w:r w:rsidR="0090735B" w:rsidRPr="00797DB5">
        <w:rPr>
          <w:rFonts w:ascii="Roboto" w:hAnsi="Roboto" w:cs="Arial"/>
          <w:sz w:val="24"/>
          <w:szCs w:val="24"/>
          <w:lang w:val="en-GB"/>
        </w:rPr>
        <w:t xml:space="preserve"> </w:t>
      </w:r>
      <w:r w:rsidR="0074181A" w:rsidRPr="00797DB5">
        <w:rPr>
          <w:rFonts w:ascii="Roboto" w:hAnsi="Roboto" w:cs="Arial"/>
          <w:sz w:val="24"/>
          <w:szCs w:val="24"/>
          <w:lang w:val="en-GB"/>
        </w:rPr>
        <w:t>“</w:t>
      </w:r>
      <w:r w:rsidR="00565693" w:rsidRPr="00797DB5">
        <w:rPr>
          <w:rFonts w:ascii="Roboto" w:hAnsi="Roboto" w:cs="Arial"/>
          <w:sz w:val="24"/>
          <w:szCs w:val="24"/>
          <w:lang w:val="en-GB"/>
        </w:rPr>
        <w:t>the implementation of schemes for payment transactions in SEPA</w:t>
      </w:r>
      <w:r w:rsidR="0090735B" w:rsidRPr="00797DB5">
        <w:rPr>
          <w:rFonts w:ascii="Roboto" w:hAnsi="Roboto" w:cs="Arial"/>
          <w:sz w:val="24"/>
          <w:szCs w:val="24"/>
          <w:lang w:val="en-GB"/>
        </w:rPr>
        <w:t xml:space="preserve">” </w:t>
      </w:r>
      <w:r w:rsidR="00565693" w:rsidRPr="00797DB5">
        <w:rPr>
          <w:rFonts w:ascii="Roboto" w:hAnsi="Roboto" w:cs="Arial"/>
          <w:sz w:val="24"/>
          <w:szCs w:val="24"/>
          <w:lang w:val="en-GB"/>
        </w:rPr>
        <w:t>shall be replaced with the</w:t>
      </w:r>
      <w:r w:rsidR="0090735B" w:rsidRPr="00797DB5">
        <w:rPr>
          <w:rFonts w:ascii="Roboto" w:hAnsi="Roboto" w:cs="Arial"/>
          <w:sz w:val="24"/>
          <w:szCs w:val="24"/>
          <w:lang w:val="en-GB"/>
        </w:rPr>
        <w:t xml:space="preserve"> text </w:t>
      </w:r>
      <w:r w:rsidR="00BA75CE" w:rsidRPr="00797DB5">
        <w:rPr>
          <w:rFonts w:ascii="Roboto" w:hAnsi="Roboto" w:cs="Arial"/>
          <w:sz w:val="24"/>
          <w:szCs w:val="24"/>
          <w:lang w:val="en-GB"/>
        </w:rPr>
        <w:t>“</w:t>
      </w:r>
      <w:bookmarkStart w:id="4" w:name="_Hlk225435681"/>
      <w:r w:rsidR="00BA75CE" w:rsidRPr="00797DB5">
        <w:rPr>
          <w:rFonts w:ascii="Roboto" w:hAnsi="Roboto" w:cs="Arial"/>
          <w:sz w:val="24"/>
          <w:szCs w:val="24"/>
          <w:lang w:val="en-GB"/>
        </w:rPr>
        <w:t>regarding the implementation of cross-border payment transactions</w:t>
      </w:r>
      <w:bookmarkEnd w:id="4"/>
      <w:proofErr w:type="gramStart"/>
      <w:r w:rsidR="0090735B" w:rsidRPr="00797DB5">
        <w:rPr>
          <w:rFonts w:ascii="Roboto" w:hAnsi="Roboto" w:cs="Arial"/>
          <w:sz w:val="24"/>
          <w:szCs w:val="24"/>
          <w:lang w:val="en-GB"/>
        </w:rPr>
        <w:t>”</w:t>
      </w:r>
      <w:r w:rsidR="00A0134F" w:rsidRPr="00797DB5">
        <w:rPr>
          <w:rFonts w:ascii="Roboto" w:hAnsi="Roboto" w:cs="Arial"/>
          <w:sz w:val="24"/>
          <w:szCs w:val="24"/>
          <w:lang w:val="en-GB"/>
        </w:rPr>
        <w:t>;</w:t>
      </w:r>
      <w:proofErr w:type="gramEnd"/>
    </w:p>
    <w:p w14:paraId="63042BAE" w14:textId="442F0044" w:rsidR="000A0584" w:rsidRPr="00797DB5" w:rsidRDefault="00BA75CE" w:rsidP="0084133A">
      <w:pPr>
        <w:pStyle w:val="ListParagraph"/>
        <w:numPr>
          <w:ilvl w:val="0"/>
          <w:numId w:val="5"/>
        </w:numPr>
        <w:tabs>
          <w:tab w:val="left" w:pos="1276"/>
        </w:tabs>
        <w:ind w:left="851" w:hanging="567"/>
        <w:jc w:val="both"/>
        <w:rPr>
          <w:rFonts w:ascii="Roboto" w:hAnsi="Roboto" w:cs="Arial"/>
          <w:sz w:val="24"/>
          <w:szCs w:val="24"/>
          <w:lang w:val="en-GB"/>
        </w:rPr>
      </w:pPr>
      <w:r w:rsidRPr="00797DB5">
        <w:rPr>
          <w:rFonts w:ascii="Roboto" w:hAnsi="Roboto" w:cs="Arial"/>
          <w:sz w:val="24"/>
          <w:szCs w:val="24"/>
          <w:lang w:val="en-GB"/>
        </w:rPr>
        <w:t>subpoint</w:t>
      </w:r>
      <w:r w:rsidR="000A0584" w:rsidRPr="00797DB5">
        <w:rPr>
          <w:rFonts w:ascii="Roboto" w:hAnsi="Roboto" w:cs="Arial"/>
          <w:sz w:val="24"/>
          <w:szCs w:val="24"/>
          <w:lang w:val="en-GB"/>
        </w:rPr>
        <w:t xml:space="preserve"> 19)</w:t>
      </w:r>
      <w:r w:rsidR="00C62FAF" w:rsidRPr="00797DB5">
        <w:rPr>
          <w:rFonts w:ascii="Roboto" w:hAnsi="Roboto" w:cs="Arial"/>
          <w:sz w:val="24"/>
          <w:szCs w:val="24"/>
          <w:lang w:val="en-GB"/>
        </w:rPr>
        <w:t xml:space="preserve"> </w:t>
      </w:r>
      <w:r w:rsidRPr="00797DB5">
        <w:rPr>
          <w:rFonts w:ascii="Roboto" w:hAnsi="Roboto" w:cs="Arial"/>
          <w:sz w:val="24"/>
          <w:szCs w:val="24"/>
          <w:lang w:val="en-GB"/>
        </w:rPr>
        <w:t>shall read as follows:</w:t>
      </w:r>
      <w:r w:rsidR="00C62FAF" w:rsidRPr="00797DB5">
        <w:rPr>
          <w:rFonts w:ascii="Roboto" w:hAnsi="Roboto" w:cs="Arial"/>
          <w:sz w:val="24"/>
          <w:szCs w:val="24"/>
          <w:lang w:val="en-GB"/>
        </w:rPr>
        <w:t xml:space="preserve"> </w:t>
      </w:r>
      <w:r w:rsidRPr="00797DB5">
        <w:rPr>
          <w:rFonts w:ascii="Roboto" w:hAnsi="Roboto" w:cs="Arial"/>
          <w:sz w:val="24"/>
          <w:szCs w:val="24"/>
          <w:lang w:val="en-GB"/>
        </w:rPr>
        <w:t>“</w:t>
      </w:r>
      <w:r w:rsidRPr="00797DB5">
        <w:rPr>
          <w:rFonts w:ascii="Roboto" w:hAnsi="Roboto"/>
          <w:b/>
          <w:bCs/>
          <w:color w:val="000000" w:themeColor="text1"/>
          <w:sz w:val="24"/>
          <w:szCs w:val="24"/>
          <w:lang w:val="en-GB"/>
        </w:rPr>
        <w:t xml:space="preserve">Cross-border credit transfer – </w:t>
      </w:r>
      <w:r w:rsidRPr="00797DB5">
        <w:rPr>
          <w:rFonts w:ascii="Roboto" w:hAnsi="Roboto"/>
          <w:color w:val="000000" w:themeColor="text1"/>
          <w:sz w:val="24"/>
          <w:szCs w:val="24"/>
          <w:lang w:val="en-GB"/>
        </w:rPr>
        <w:t>a credit payment service whereby the payee’s payment account is credited through a cross-border payment transaction or a series of cross-border payment transactions initiated from the payer’s payment account by the payment service provider that holds the payer’s payment account, based on an instruction given by the payer</w:t>
      </w:r>
      <w:r w:rsidR="00C62FAF" w:rsidRPr="00797DB5">
        <w:rPr>
          <w:rFonts w:ascii="Roboto" w:hAnsi="Roboto"/>
          <w:color w:val="000000" w:themeColor="text1"/>
          <w:sz w:val="24"/>
          <w:szCs w:val="24"/>
          <w:lang w:val="en-GB"/>
        </w:rPr>
        <w:t>;”</w:t>
      </w:r>
      <w:r w:rsidR="000A0584" w:rsidRPr="00797DB5">
        <w:rPr>
          <w:rFonts w:ascii="Roboto" w:hAnsi="Roboto" w:cs="Arial"/>
          <w:sz w:val="24"/>
          <w:szCs w:val="24"/>
          <w:lang w:val="en-GB"/>
        </w:rPr>
        <w:t>;</w:t>
      </w:r>
    </w:p>
    <w:p w14:paraId="001436EA" w14:textId="7527D458" w:rsidR="00A5288B" w:rsidRPr="00797DB5" w:rsidRDefault="00BA75CE" w:rsidP="00155C09">
      <w:pPr>
        <w:pStyle w:val="ListParagraph"/>
        <w:numPr>
          <w:ilvl w:val="1"/>
          <w:numId w:val="1"/>
        </w:numPr>
        <w:ind w:left="851" w:hanging="425"/>
        <w:jc w:val="both"/>
        <w:rPr>
          <w:rFonts w:ascii="Roboto" w:hAnsi="Roboto"/>
          <w:color w:val="000000" w:themeColor="text1"/>
          <w:sz w:val="24"/>
          <w:szCs w:val="24"/>
          <w:lang w:val="en-GB"/>
        </w:rPr>
      </w:pPr>
      <w:r w:rsidRPr="00797DB5">
        <w:rPr>
          <w:rFonts w:ascii="Roboto" w:hAnsi="Roboto"/>
          <w:color w:val="000000" w:themeColor="text1"/>
          <w:sz w:val="24"/>
          <w:szCs w:val="24"/>
          <w:lang w:val="en-GB"/>
        </w:rPr>
        <w:t>in</w:t>
      </w:r>
      <w:r w:rsidR="00A5288B" w:rsidRPr="00797DB5">
        <w:rPr>
          <w:rFonts w:ascii="Roboto" w:hAnsi="Roboto"/>
          <w:color w:val="000000" w:themeColor="text1"/>
          <w:sz w:val="24"/>
          <w:szCs w:val="24"/>
          <w:lang w:val="en-GB"/>
        </w:rPr>
        <w:t xml:space="preserve"> </w:t>
      </w:r>
      <w:r w:rsidRPr="00797DB5">
        <w:rPr>
          <w:rFonts w:ascii="Roboto" w:hAnsi="Roboto"/>
          <w:color w:val="000000" w:themeColor="text1"/>
          <w:sz w:val="24"/>
          <w:szCs w:val="24"/>
          <w:lang w:val="en-GB"/>
        </w:rPr>
        <w:t>point</w:t>
      </w:r>
      <w:r w:rsidR="00A5288B" w:rsidRPr="00797DB5">
        <w:rPr>
          <w:rFonts w:ascii="Roboto" w:hAnsi="Roboto"/>
          <w:color w:val="000000" w:themeColor="text1"/>
          <w:sz w:val="24"/>
          <w:szCs w:val="24"/>
          <w:lang w:val="en-GB"/>
        </w:rPr>
        <w:t xml:space="preserve"> 9 </w:t>
      </w:r>
      <w:r w:rsidRPr="00797DB5">
        <w:rPr>
          <w:rFonts w:ascii="Roboto" w:hAnsi="Roboto"/>
          <w:color w:val="000000" w:themeColor="text1"/>
          <w:sz w:val="24"/>
          <w:szCs w:val="24"/>
          <w:lang w:val="en-GB"/>
        </w:rPr>
        <w:t>the text</w:t>
      </w:r>
      <w:r w:rsidR="00A5288B" w:rsidRPr="00797DB5">
        <w:rPr>
          <w:rFonts w:ascii="Roboto" w:hAnsi="Roboto"/>
          <w:color w:val="000000" w:themeColor="text1"/>
          <w:sz w:val="24"/>
          <w:szCs w:val="24"/>
          <w:lang w:val="en-GB"/>
        </w:rPr>
        <w:t xml:space="preserve"> </w:t>
      </w:r>
      <w:r w:rsidRPr="00797DB5">
        <w:rPr>
          <w:rFonts w:ascii="Roboto" w:hAnsi="Roboto"/>
          <w:color w:val="000000" w:themeColor="text1"/>
          <w:sz w:val="24"/>
          <w:szCs w:val="24"/>
          <w:lang w:val="en-GB"/>
        </w:rPr>
        <w:t>“automated remote servicing systems or other electronic payment systems of payment service providers</w:t>
      </w:r>
      <w:r w:rsidR="00A5288B" w:rsidRPr="00797DB5">
        <w:rPr>
          <w:rFonts w:ascii="Roboto" w:hAnsi="Roboto"/>
          <w:color w:val="000000" w:themeColor="text1"/>
          <w:sz w:val="24"/>
          <w:szCs w:val="24"/>
          <w:lang w:val="en-GB"/>
        </w:rPr>
        <w:t xml:space="preserve">” </w:t>
      </w:r>
      <w:r w:rsidR="001378D1" w:rsidRPr="00797DB5">
        <w:rPr>
          <w:rFonts w:ascii="Roboto" w:hAnsi="Roboto"/>
          <w:color w:val="000000" w:themeColor="text1"/>
          <w:sz w:val="24"/>
          <w:szCs w:val="24"/>
          <w:lang w:val="en-GB"/>
        </w:rPr>
        <w:t>shall be replaced with the text “</w:t>
      </w:r>
      <w:bookmarkStart w:id="5" w:name="_Hlk225437098"/>
      <w:r w:rsidR="001378D1" w:rsidRPr="00797DB5">
        <w:rPr>
          <w:rFonts w:ascii="Roboto" w:hAnsi="Roboto"/>
          <w:color w:val="000000" w:themeColor="text1"/>
          <w:sz w:val="24"/>
          <w:szCs w:val="24"/>
          <w:lang w:val="en-GB"/>
        </w:rPr>
        <w:t>remote electronic payment instruments</w:t>
      </w:r>
      <w:bookmarkEnd w:id="5"/>
      <w:proofErr w:type="gramStart"/>
      <w:r w:rsidR="00A5288B" w:rsidRPr="00797DB5">
        <w:rPr>
          <w:rFonts w:ascii="Roboto" w:hAnsi="Roboto"/>
          <w:color w:val="000000" w:themeColor="text1"/>
          <w:sz w:val="24"/>
          <w:szCs w:val="24"/>
          <w:lang w:val="en-GB"/>
        </w:rPr>
        <w:t>”;</w:t>
      </w:r>
      <w:proofErr w:type="gramEnd"/>
    </w:p>
    <w:p w14:paraId="1CBA7CAC" w14:textId="5452506A" w:rsidR="00A5288B" w:rsidRPr="00797DB5" w:rsidRDefault="001378D1" w:rsidP="00155C09">
      <w:pPr>
        <w:pStyle w:val="ListParagraph"/>
        <w:numPr>
          <w:ilvl w:val="1"/>
          <w:numId w:val="1"/>
        </w:numPr>
        <w:ind w:left="851" w:hanging="425"/>
        <w:jc w:val="both"/>
        <w:rPr>
          <w:rFonts w:ascii="Roboto" w:hAnsi="Roboto"/>
          <w:color w:val="000000" w:themeColor="text1"/>
          <w:sz w:val="24"/>
          <w:szCs w:val="24"/>
          <w:lang w:val="en-GB"/>
        </w:rPr>
      </w:pPr>
      <w:r w:rsidRPr="00797DB5">
        <w:rPr>
          <w:rFonts w:ascii="Roboto" w:hAnsi="Roboto"/>
          <w:color w:val="000000" w:themeColor="text1"/>
          <w:sz w:val="24"/>
          <w:szCs w:val="24"/>
          <w:lang w:val="en-GB"/>
        </w:rPr>
        <w:t xml:space="preserve">in points </w:t>
      </w:r>
      <w:r w:rsidR="00A5288B" w:rsidRPr="00797DB5">
        <w:rPr>
          <w:rFonts w:ascii="Roboto" w:hAnsi="Roboto"/>
          <w:color w:val="000000" w:themeColor="text1"/>
          <w:sz w:val="24"/>
          <w:szCs w:val="24"/>
          <w:lang w:val="en-GB"/>
        </w:rPr>
        <w:t xml:space="preserve">15 </w:t>
      </w:r>
      <w:r w:rsidRPr="00797DB5">
        <w:rPr>
          <w:rFonts w:ascii="Roboto" w:hAnsi="Roboto"/>
          <w:color w:val="000000" w:themeColor="text1"/>
          <w:sz w:val="24"/>
          <w:szCs w:val="24"/>
          <w:lang w:val="en-GB"/>
        </w:rPr>
        <w:t xml:space="preserve">and </w:t>
      </w:r>
      <w:r w:rsidR="00A5288B" w:rsidRPr="00797DB5">
        <w:rPr>
          <w:rFonts w:ascii="Roboto" w:hAnsi="Roboto"/>
          <w:color w:val="000000" w:themeColor="text1"/>
          <w:sz w:val="24"/>
          <w:szCs w:val="24"/>
          <w:lang w:val="en-GB"/>
        </w:rPr>
        <w:t xml:space="preserve">19 </w:t>
      </w:r>
      <w:r w:rsidRPr="00797DB5">
        <w:rPr>
          <w:rFonts w:ascii="Roboto" w:hAnsi="Roboto"/>
          <w:color w:val="000000" w:themeColor="text1"/>
          <w:sz w:val="24"/>
          <w:szCs w:val="24"/>
          <w:lang w:val="en-GB"/>
        </w:rPr>
        <w:t>the text</w:t>
      </w:r>
      <w:r w:rsidR="00A5288B" w:rsidRPr="00797DB5">
        <w:rPr>
          <w:rFonts w:ascii="Roboto" w:hAnsi="Roboto"/>
          <w:color w:val="000000" w:themeColor="text1"/>
          <w:sz w:val="24"/>
          <w:szCs w:val="24"/>
          <w:lang w:val="en-GB"/>
        </w:rPr>
        <w:t xml:space="preserve"> </w:t>
      </w:r>
      <w:r w:rsidR="008B1B12" w:rsidRPr="00797DB5">
        <w:rPr>
          <w:rFonts w:ascii="Roboto" w:hAnsi="Roboto"/>
          <w:color w:val="000000" w:themeColor="text1"/>
          <w:sz w:val="24"/>
          <w:szCs w:val="24"/>
          <w:lang w:val="en-GB"/>
        </w:rPr>
        <w:t>“automated remote servicing systems or other electronic systems</w:t>
      </w:r>
      <w:r w:rsidR="00A5288B" w:rsidRPr="00797DB5">
        <w:rPr>
          <w:rFonts w:ascii="Roboto" w:hAnsi="Roboto"/>
          <w:color w:val="000000" w:themeColor="text1"/>
          <w:sz w:val="24"/>
          <w:szCs w:val="24"/>
          <w:lang w:val="en-GB"/>
        </w:rPr>
        <w:t xml:space="preserve">” </w:t>
      </w:r>
      <w:r w:rsidR="008B1B12" w:rsidRPr="00797DB5">
        <w:rPr>
          <w:rFonts w:ascii="Roboto" w:hAnsi="Roboto"/>
          <w:color w:val="000000" w:themeColor="text1"/>
          <w:sz w:val="24"/>
          <w:szCs w:val="24"/>
          <w:lang w:val="en-GB"/>
        </w:rPr>
        <w:t>shall be replaced with the text “remote electronic payment instruments</w:t>
      </w:r>
      <w:proofErr w:type="gramStart"/>
      <w:r w:rsidR="00A5288B" w:rsidRPr="00797DB5">
        <w:rPr>
          <w:rFonts w:ascii="Roboto" w:hAnsi="Roboto"/>
          <w:color w:val="000000" w:themeColor="text1"/>
          <w:sz w:val="24"/>
          <w:szCs w:val="24"/>
          <w:lang w:val="en-GB"/>
        </w:rPr>
        <w:t>”;</w:t>
      </w:r>
      <w:proofErr w:type="gramEnd"/>
    </w:p>
    <w:p w14:paraId="4728708E" w14:textId="359BD776" w:rsidR="000A0584" w:rsidRPr="00797DB5" w:rsidRDefault="008B1B12" w:rsidP="00155C09">
      <w:pPr>
        <w:pStyle w:val="ListParagraph"/>
        <w:numPr>
          <w:ilvl w:val="1"/>
          <w:numId w:val="1"/>
        </w:numPr>
        <w:ind w:left="851" w:hanging="425"/>
        <w:jc w:val="both"/>
        <w:rPr>
          <w:rFonts w:ascii="Roboto" w:hAnsi="Roboto" w:cs="Arial"/>
          <w:sz w:val="24"/>
          <w:szCs w:val="24"/>
          <w:lang w:val="en-GB"/>
        </w:rPr>
      </w:pPr>
      <w:r w:rsidRPr="00797DB5">
        <w:rPr>
          <w:rFonts w:ascii="Roboto" w:hAnsi="Roboto" w:cs="Arial"/>
          <w:sz w:val="24"/>
          <w:szCs w:val="24"/>
          <w:lang w:val="en-GB"/>
        </w:rPr>
        <w:t>in point</w:t>
      </w:r>
      <w:r w:rsidR="000A0584" w:rsidRPr="00797DB5">
        <w:rPr>
          <w:rFonts w:ascii="Roboto" w:hAnsi="Roboto" w:cs="Arial"/>
          <w:sz w:val="24"/>
          <w:szCs w:val="24"/>
          <w:lang w:val="en-GB"/>
        </w:rPr>
        <w:t xml:space="preserve"> 12</w:t>
      </w:r>
      <w:r w:rsidR="00C62FAF" w:rsidRPr="00797DB5">
        <w:rPr>
          <w:rFonts w:ascii="Roboto" w:hAnsi="Roboto" w:cs="Arial"/>
          <w:sz w:val="24"/>
          <w:szCs w:val="24"/>
          <w:lang w:val="en-GB"/>
        </w:rPr>
        <w:t xml:space="preserve"> </w:t>
      </w:r>
      <w:r w:rsidRPr="00797DB5">
        <w:rPr>
          <w:rFonts w:ascii="Roboto" w:hAnsi="Roboto" w:cs="Arial"/>
          <w:sz w:val="24"/>
          <w:szCs w:val="24"/>
          <w:lang w:val="en-GB"/>
        </w:rPr>
        <w:t>and point</w:t>
      </w:r>
      <w:r w:rsidR="00797F66" w:rsidRPr="00797DB5">
        <w:rPr>
          <w:rFonts w:ascii="Roboto" w:hAnsi="Roboto" w:cs="Arial"/>
          <w:sz w:val="24"/>
          <w:szCs w:val="24"/>
          <w:lang w:val="en-GB"/>
        </w:rPr>
        <w:t xml:space="preserve"> </w:t>
      </w:r>
      <w:r w:rsidR="00C62FAF" w:rsidRPr="00797DB5">
        <w:rPr>
          <w:rFonts w:ascii="Roboto" w:hAnsi="Roboto" w:cs="Arial"/>
          <w:sz w:val="24"/>
          <w:szCs w:val="24"/>
          <w:lang w:val="en-GB"/>
        </w:rPr>
        <w:t xml:space="preserve">16 </w:t>
      </w:r>
      <w:r w:rsidRPr="00797DB5">
        <w:rPr>
          <w:rFonts w:ascii="Roboto" w:hAnsi="Roboto" w:cs="Arial"/>
          <w:sz w:val="24"/>
          <w:szCs w:val="24"/>
          <w:lang w:val="en-GB"/>
        </w:rPr>
        <w:t>subpoint</w:t>
      </w:r>
      <w:r w:rsidR="00C62FAF" w:rsidRPr="00797DB5">
        <w:rPr>
          <w:rFonts w:ascii="Roboto" w:hAnsi="Roboto" w:cs="Arial"/>
          <w:sz w:val="24"/>
          <w:szCs w:val="24"/>
          <w:lang w:val="en-GB"/>
        </w:rPr>
        <w:t xml:space="preserve"> 3)</w:t>
      </w:r>
      <w:r w:rsidR="000A0584" w:rsidRPr="00797DB5">
        <w:rPr>
          <w:rFonts w:ascii="Roboto" w:hAnsi="Roboto" w:cs="Arial"/>
          <w:sz w:val="24"/>
          <w:szCs w:val="24"/>
          <w:lang w:val="en-GB"/>
        </w:rPr>
        <w:t xml:space="preserve"> </w:t>
      </w:r>
      <w:r w:rsidRPr="00797DB5">
        <w:rPr>
          <w:rFonts w:ascii="Roboto" w:hAnsi="Roboto" w:cs="Arial"/>
          <w:sz w:val="24"/>
          <w:szCs w:val="24"/>
          <w:lang w:val="en-GB"/>
        </w:rPr>
        <w:t>the word</w:t>
      </w:r>
      <w:r w:rsidR="00273DFF" w:rsidRPr="00797DB5">
        <w:rPr>
          <w:rFonts w:ascii="Roboto" w:hAnsi="Roboto" w:cs="Arial"/>
          <w:sz w:val="24"/>
          <w:szCs w:val="24"/>
          <w:lang w:val="en-GB"/>
        </w:rPr>
        <w:t xml:space="preserve"> </w:t>
      </w:r>
      <w:r w:rsidRPr="00797DB5">
        <w:rPr>
          <w:rFonts w:ascii="Roboto" w:hAnsi="Roboto" w:cs="Arial"/>
          <w:sz w:val="24"/>
          <w:szCs w:val="24"/>
          <w:lang w:val="en-GB"/>
        </w:rPr>
        <w:t>“international</w:t>
      </w:r>
      <w:r w:rsidR="000A0584" w:rsidRPr="00797DB5">
        <w:rPr>
          <w:rFonts w:ascii="Roboto" w:hAnsi="Roboto" w:cs="Arial"/>
          <w:sz w:val="24"/>
          <w:szCs w:val="24"/>
          <w:lang w:val="en-GB"/>
        </w:rPr>
        <w:t xml:space="preserve">” </w:t>
      </w:r>
      <w:r w:rsidRPr="00797DB5">
        <w:rPr>
          <w:rFonts w:ascii="Roboto" w:hAnsi="Roboto" w:cs="Arial"/>
          <w:sz w:val="24"/>
          <w:szCs w:val="24"/>
          <w:lang w:val="en-GB"/>
        </w:rPr>
        <w:t>shall be replaced by the word “cross-border</w:t>
      </w:r>
      <w:proofErr w:type="gramStart"/>
      <w:r w:rsidR="000A0584" w:rsidRPr="00797DB5">
        <w:rPr>
          <w:rFonts w:ascii="Roboto" w:hAnsi="Roboto" w:cs="Arial"/>
          <w:sz w:val="24"/>
          <w:szCs w:val="24"/>
          <w:lang w:val="en-GB"/>
        </w:rPr>
        <w:t>”;</w:t>
      </w:r>
      <w:proofErr w:type="gramEnd"/>
    </w:p>
    <w:p w14:paraId="51E36AF4" w14:textId="0979BCCC" w:rsidR="00044217" w:rsidRPr="00797DB5" w:rsidRDefault="002D2950" w:rsidP="00155C09">
      <w:pPr>
        <w:pStyle w:val="ListParagraph"/>
        <w:numPr>
          <w:ilvl w:val="1"/>
          <w:numId w:val="1"/>
        </w:numPr>
        <w:spacing w:after="0"/>
        <w:ind w:left="851" w:hanging="425"/>
        <w:jc w:val="both"/>
        <w:rPr>
          <w:rFonts w:ascii="Roboto" w:hAnsi="Roboto"/>
          <w:sz w:val="24"/>
          <w:szCs w:val="24"/>
          <w:shd w:val="clear" w:color="auto" w:fill="FFFFFF" w:themeFill="background1"/>
          <w:lang w:val="en-GB"/>
        </w:rPr>
      </w:pPr>
      <w:bookmarkStart w:id="6" w:name="_Hlk209615768"/>
      <w:r w:rsidRPr="00797DB5">
        <w:rPr>
          <w:rFonts w:ascii="Roboto" w:hAnsi="Roboto"/>
          <w:sz w:val="24"/>
          <w:szCs w:val="24"/>
          <w:shd w:val="clear" w:color="auto" w:fill="FFFFFF" w:themeFill="background1"/>
          <w:lang w:val="en-GB"/>
        </w:rPr>
        <w:t>point</w:t>
      </w:r>
      <w:r w:rsidR="003F134E" w:rsidRPr="00797DB5">
        <w:rPr>
          <w:rFonts w:ascii="Roboto" w:hAnsi="Roboto"/>
          <w:sz w:val="24"/>
          <w:szCs w:val="24"/>
          <w:shd w:val="clear" w:color="auto" w:fill="FFFFFF" w:themeFill="background1"/>
          <w:lang w:val="en-GB"/>
        </w:rPr>
        <w:t xml:space="preserve"> 21</w:t>
      </w:r>
      <w:r w:rsidR="00044217" w:rsidRPr="00797DB5">
        <w:rPr>
          <w:rFonts w:ascii="Roboto" w:hAnsi="Roboto"/>
          <w:sz w:val="24"/>
          <w:szCs w:val="24"/>
          <w:shd w:val="clear" w:color="auto" w:fill="FFFFFF" w:themeFill="background1"/>
          <w:lang w:val="en-GB"/>
        </w:rPr>
        <w:t xml:space="preserve"> </w:t>
      </w:r>
      <w:r w:rsidRPr="00797DB5">
        <w:rPr>
          <w:rFonts w:ascii="Roboto" w:hAnsi="Roboto"/>
          <w:sz w:val="24"/>
          <w:szCs w:val="24"/>
          <w:shd w:val="clear" w:color="auto" w:fill="FFFFFF" w:themeFill="background1"/>
          <w:lang w:val="en-GB"/>
        </w:rPr>
        <w:t>shall read as follows</w:t>
      </w:r>
      <w:r w:rsidR="00C30A96" w:rsidRPr="00797DB5">
        <w:rPr>
          <w:rFonts w:ascii="Roboto" w:hAnsi="Roboto"/>
          <w:sz w:val="24"/>
          <w:szCs w:val="24"/>
          <w:shd w:val="clear" w:color="auto" w:fill="FFFFFF" w:themeFill="background1"/>
          <w:lang w:val="en-GB"/>
        </w:rPr>
        <w:t>:</w:t>
      </w:r>
      <w:r w:rsidR="00044217" w:rsidRPr="00797DB5">
        <w:rPr>
          <w:rFonts w:ascii="Roboto" w:hAnsi="Roboto"/>
          <w:sz w:val="24"/>
          <w:szCs w:val="24"/>
          <w:shd w:val="clear" w:color="auto" w:fill="FFFFFF" w:themeFill="background1"/>
          <w:lang w:val="en-GB"/>
        </w:rPr>
        <w:t xml:space="preserve"> </w:t>
      </w:r>
      <w:r w:rsidRPr="00797DB5">
        <w:rPr>
          <w:rFonts w:ascii="Roboto" w:hAnsi="Roboto" w:cs="Arial"/>
          <w:sz w:val="24"/>
          <w:szCs w:val="24"/>
          <w:lang w:val="en-GB"/>
        </w:rPr>
        <w:t>“</w:t>
      </w:r>
      <w:r w:rsidRPr="00797DB5">
        <w:rPr>
          <w:rFonts w:ascii="Roboto" w:hAnsi="Roboto"/>
          <w:sz w:val="24"/>
          <w:szCs w:val="24"/>
          <w:shd w:val="clear" w:color="auto" w:fill="FFFFFF" w:themeFill="background1"/>
          <w:lang w:val="en-GB"/>
        </w:rPr>
        <w:t>The payment service provider reports credit transfers made and/or received through</w:t>
      </w:r>
      <w:r w:rsidR="00044217" w:rsidRPr="00797DB5">
        <w:rPr>
          <w:rFonts w:ascii="Roboto" w:hAnsi="Roboto"/>
          <w:sz w:val="24"/>
          <w:szCs w:val="24"/>
          <w:shd w:val="clear" w:color="auto" w:fill="FFFFFF" w:themeFill="background1"/>
          <w:lang w:val="en-GB"/>
        </w:rPr>
        <w:t xml:space="preserve">: </w:t>
      </w:r>
    </w:p>
    <w:p w14:paraId="69D5A866" w14:textId="170A2FD2" w:rsidR="00044217" w:rsidRPr="00797DB5" w:rsidRDefault="00CE5865" w:rsidP="00CE5865">
      <w:pPr>
        <w:tabs>
          <w:tab w:val="left" w:pos="1134"/>
        </w:tabs>
        <w:spacing w:after="0"/>
        <w:ind w:left="426"/>
        <w:jc w:val="both"/>
        <w:rPr>
          <w:rFonts w:ascii="Roboto" w:hAnsi="Roboto"/>
          <w:sz w:val="24"/>
          <w:szCs w:val="24"/>
          <w:shd w:val="clear" w:color="auto" w:fill="FFFFFF" w:themeFill="background1"/>
          <w:lang w:val="en-GB"/>
        </w:rPr>
      </w:pPr>
      <w:r w:rsidRPr="00797DB5">
        <w:rPr>
          <w:rFonts w:ascii="Roboto" w:hAnsi="Roboto"/>
          <w:sz w:val="24"/>
          <w:szCs w:val="24"/>
          <w:shd w:val="clear" w:color="auto" w:fill="FFFFFF" w:themeFill="background1"/>
          <w:lang w:val="en-GB"/>
        </w:rPr>
        <w:tab/>
      </w:r>
      <w:r w:rsidR="00044217" w:rsidRPr="00797DB5">
        <w:rPr>
          <w:rFonts w:ascii="Roboto" w:hAnsi="Roboto"/>
          <w:sz w:val="24"/>
          <w:szCs w:val="24"/>
          <w:shd w:val="clear" w:color="auto" w:fill="FFFFFF" w:themeFill="background1"/>
          <w:lang w:val="en-GB"/>
        </w:rPr>
        <w:t xml:space="preserve">1) </w:t>
      </w:r>
      <w:r w:rsidR="006A7EE6" w:rsidRPr="00797DB5">
        <w:rPr>
          <w:rFonts w:ascii="Roboto" w:hAnsi="Roboto"/>
          <w:sz w:val="24"/>
          <w:szCs w:val="24"/>
          <w:shd w:val="clear" w:color="auto" w:fill="FFFFFF" w:themeFill="background1"/>
          <w:lang w:val="en-GB"/>
        </w:rPr>
        <w:t xml:space="preserve">the SWIFT network, for which the payment service provider ensures the delivery of copies of payment messages to the National Bank of Moldova via the SWIFT </w:t>
      </w:r>
      <w:proofErr w:type="spellStart"/>
      <w:r w:rsidR="006A7EE6" w:rsidRPr="00797DB5">
        <w:rPr>
          <w:rFonts w:ascii="Roboto" w:hAnsi="Roboto"/>
          <w:sz w:val="24"/>
          <w:szCs w:val="24"/>
          <w:shd w:val="clear" w:color="auto" w:fill="FFFFFF" w:themeFill="background1"/>
          <w:lang w:val="en-GB"/>
        </w:rPr>
        <w:t>FINInform</w:t>
      </w:r>
      <w:proofErr w:type="spellEnd"/>
      <w:r w:rsidR="006A7EE6" w:rsidRPr="00797DB5">
        <w:rPr>
          <w:rFonts w:ascii="Roboto" w:hAnsi="Roboto"/>
          <w:sz w:val="24"/>
          <w:szCs w:val="24"/>
          <w:shd w:val="clear" w:color="auto" w:fill="FFFFFF" w:themeFill="background1"/>
          <w:lang w:val="en-GB"/>
        </w:rPr>
        <w:t xml:space="preserve">/SWIFT </w:t>
      </w:r>
      <w:proofErr w:type="spellStart"/>
      <w:r w:rsidR="006A7EE6" w:rsidRPr="00797DB5">
        <w:rPr>
          <w:rFonts w:ascii="Roboto" w:hAnsi="Roboto"/>
          <w:sz w:val="24"/>
          <w:szCs w:val="24"/>
          <w:shd w:val="clear" w:color="auto" w:fill="FFFFFF" w:themeFill="background1"/>
          <w:lang w:val="en-GB"/>
        </w:rPr>
        <w:t>NetInform</w:t>
      </w:r>
      <w:proofErr w:type="spellEnd"/>
      <w:r w:rsidR="006A7EE6" w:rsidRPr="00797DB5">
        <w:rPr>
          <w:rFonts w:ascii="Roboto" w:hAnsi="Roboto"/>
          <w:sz w:val="24"/>
          <w:szCs w:val="24"/>
          <w:shd w:val="clear" w:color="auto" w:fill="FFFFFF" w:themeFill="background1"/>
          <w:lang w:val="en-GB"/>
        </w:rPr>
        <w:t xml:space="preserve"> service, managed by the National Bank of </w:t>
      </w:r>
      <w:proofErr w:type="gramStart"/>
      <w:r w:rsidR="006A7EE6" w:rsidRPr="00797DB5">
        <w:rPr>
          <w:rFonts w:ascii="Roboto" w:hAnsi="Roboto"/>
          <w:sz w:val="24"/>
          <w:szCs w:val="24"/>
          <w:shd w:val="clear" w:color="auto" w:fill="FFFFFF" w:themeFill="background1"/>
          <w:lang w:val="en-GB"/>
        </w:rPr>
        <w:t>Moldova</w:t>
      </w:r>
      <w:r w:rsidR="00044217" w:rsidRPr="00797DB5">
        <w:rPr>
          <w:rFonts w:ascii="Roboto" w:hAnsi="Roboto"/>
          <w:sz w:val="24"/>
          <w:szCs w:val="24"/>
          <w:shd w:val="clear" w:color="auto" w:fill="FFFFFF" w:themeFill="background1"/>
          <w:lang w:val="en-GB"/>
        </w:rPr>
        <w:t>;</w:t>
      </w:r>
      <w:proofErr w:type="gramEnd"/>
    </w:p>
    <w:p w14:paraId="51222F02" w14:textId="63C8430C" w:rsidR="00044217" w:rsidRPr="00797DB5" w:rsidRDefault="00CE5865" w:rsidP="00070821">
      <w:pPr>
        <w:tabs>
          <w:tab w:val="left" w:pos="1134"/>
        </w:tabs>
        <w:spacing w:after="0"/>
        <w:ind w:left="426"/>
        <w:jc w:val="both"/>
        <w:rPr>
          <w:rFonts w:ascii="Roboto" w:hAnsi="Roboto"/>
          <w:sz w:val="24"/>
          <w:szCs w:val="24"/>
          <w:shd w:val="clear" w:color="auto" w:fill="FFFFFF" w:themeFill="background1"/>
          <w:lang w:val="en-GB"/>
        </w:rPr>
      </w:pPr>
      <w:r w:rsidRPr="00797DB5">
        <w:rPr>
          <w:rFonts w:ascii="Roboto" w:hAnsi="Roboto"/>
          <w:sz w:val="24"/>
          <w:szCs w:val="24"/>
          <w:shd w:val="clear" w:color="auto" w:fill="FFFFFF" w:themeFill="background1"/>
          <w:lang w:val="en-GB"/>
        </w:rPr>
        <w:tab/>
      </w:r>
      <w:r w:rsidR="00044217" w:rsidRPr="00797DB5">
        <w:rPr>
          <w:rFonts w:ascii="Roboto" w:hAnsi="Roboto"/>
          <w:sz w:val="24"/>
          <w:szCs w:val="24"/>
          <w:shd w:val="clear" w:color="auto" w:fill="FFFFFF" w:themeFill="background1"/>
          <w:lang w:val="en-GB"/>
        </w:rPr>
        <w:t xml:space="preserve">2) </w:t>
      </w:r>
      <w:r w:rsidR="006A7EE6" w:rsidRPr="00797DB5">
        <w:rPr>
          <w:rFonts w:ascii="Roboto" w:hAnsi="Roboto"/>
          <w:sz w:val="24"/>
          <w:szCs w:val="24"/>
          <w:shd w:val="clear" w:color="auto" w:fill="FFFFFF" w:themeFill="background1"/>
          <w:lang w:val="en-GB"/>
        </w:rPr>
        <w:t xml:space="preserve">SEPA payment </w:t>
      </w:r>
      <w:proofErr w:type="gramStart"/>
      <w:r w:rsidR="006A7EE6" w:rsidRPr="00797DB5">
        <w:rPr>
          <w:rFonts w:ascii="Roboto" w:hAnsi="Roboto"/>
          <w:sz w:val="24"/>
          <w:szCs w:val="24"/>
          <w:shd w:val="clear" w:color="auto" w:fill="FFFFFF" w:themeFill="background1"/>
          <w:lang w:val="en-GB"/>
        </w:rPr>
        <w:t>schemes</w:t>
      </w:r>
      <w:r w:rsidR="00044217" w:rsidRPr="00797DB5">
        <w:rPr>
          <w:rFonts w:ascii="Roboto" w:hAnsi="Roboto"/>
          <w:sz w:val="24"/>
          <w:szCs w:val="24"/>
          <w:shd w:val="clear" w:color="auto" w:fill="FFFFFF" w:themeFill="background1"/>
          <w:lang w:val="en-GB"/>
        </w:rPr>
        <w:t>;</w:t>
      </w:r>
      <w:proofErr w:type="gramEnd"/>
    </w:p>
    <w:p w14:paraId="21193E3E" w14:textId="5E26DC1F" w:rsidR="003F134E" w:rsidRPr="00797DB5" w:rsidRDefault="00CE5865" w:rsidP="00A5288B">
      <w:pPr>
        <w:tabs>
          <w:tab w:val="left" w:pos="1134"/>
        </w:tabs>
        <w:spacing w:after="0"/>
        <w:ind w:left="426"/>
        <w:jc w:val="both"/>
        <w:rPr>
          <w:rFonts w:ascii="Roboto" w:hAnsi="Roboto"/>
          <w:sz w:val="24"/>
          <w:szCs w:val="24"/>
          <w:shd w:val="clear" w:color="auto" w:fill="FFFFFF" w:themeFill="background1"/>
          <w:lang w:val="en-GB"/>
        </w:rPr>
      </w:pPr>
      <w:r w:rsidRPr="00797DB5">
        <w:rPr>
          <w:rFonts w:ascii="Roboto" w:hAnsi="Roboto"/>
          <w:sz w:val="24"/>
          <w:szCs w:val="24"/>
          <w:shd w:val="clear" w:color="auto" w:fill="FFFFFF" w:themeFill="background1"/>
          <w:lang w:val="en-GB"/>
        </w:rPr>
        <w:tab/>
      </w:r>
      <w:r w:rsidR="005055FB" w:rsidRPr="00797DB5">
        <w:rPr>
          <w:rFonts w:ascii="Roboto" w:hAnsi="Roboto"/>
          <w:sz w:val="24"/>
          <w:szCs w:val="24"/>
          <w:shd w:val="clear" w:color="auto" w:fill="FFFFFF" w:themeFill="background1"/>
          <w:lang w:val="en-GB"/>
        </w:rPr>
        <w:t>3</w:t>
      </w:r>
      <w:r w:rsidR="006A7EE6" w:rsidRPr="00797DB5">
        <w:rPr>
          <w:rFonts w:ascii="Roboto" w:hAnsi="Roboto"/>
          <w:sz w:val="24"/>
          <w:szCs w:val="24"/>
          <w:shd w:val="clear" w:color="auto" w:fill="FFFFFF" w:themeFill="background1"/>
          <w:lang w:val="en-GB"/>
        </w:rPr>
        <w:t>) other methods than those mentioned in subpoints 1) and 2), relating to cross-border credit transfers</w:t>
      </w:r>
      <w:r w:rsidR="00044217" w:rsidRPr="00797DB5">
        <w:rPr>
          <w:rFonts w:ascii="Roboto" w:hAnsi="Roboto"/>
          <w:sz w:val="24"/>
          <w:szCs w:val="24"/>
          <w:shd w:val="clear" w:color="auto" w:fill="FFFFFF" w:themeFill="background1"/>
          <w:lang w:val="en-GB"/>
        </w:rPr>
        <w:t>.</w:t>
      </w:r>
      <w:proofErr w:type="gramStart"/>
      <w:r w:rsidR="00044217" w:rsidRPr="00797DB5">
        <w:rPr>
          <w:rFonts w:ascii="Roboto" w:hAnsi="Roboto"/>
          <w:sz w:val="24"/>
          <w:szCs w:val="24"/>
          <w:shd w:val="clear" w:color="auto" w:fill="FFFFFF" w:themeFill="background1"/>
          <w:lang w:val="en-GB"/>
        </w:rPr>
        <w:t>”</w:t>
      </w:r>
      <w:r w:rsidR="00A12C6A" w:rsidRPr="00797DB5">
        <w:rPr>
          <w:rFonts w:ascii="Roboto" w:hAnsi="Roboto"/>
          <w:sz w:val="24"/>
          <w:szCs w:val="24"/>
          <w:shd w:val="clear" w:color="auto" w:fill="FFFFFF" w:themeFill="background1"/>
          <w:lang w:val="en-GB"/>
        </w:rPr>
        <w:t>;</w:t>
      </w:r>
      <w:proofErr w:type="gramEnd"/>
    </w:p>
    <w:bookmarkEnd w:id="6"/>
    <w:p w14:paraId="0B9076D4" w14:textId="7F1C9057" w:rsidR="00D10913" w:rsidRPr="00797DB5" w:rsidRDefault="00D91EA9" w:rsidP="00155C09">
      <w:pPr>
        <w:pStyle w:val="ListParagraph"/>
        <w:numPr>
          <w:ilvl w:val="1"/>
          <w:numId w:val="1"/>
        </w:numPr>
        <w:spacing w:after="0"/>
        <w:ind w:left="851" w:hanging="425"/>
        <w:jc w:val="both"/>
        <w:rPr>
          <w:rFonts w:ascii="Roboto" w:hAnsi="Roboto"/>
          <w:sz w:val="24"/>
          <w:szCs w:val="24"/>
          <w:shd w:val="clear" w:color="auto" w:fill="FFFFFF" w:themeFill="background1"/>
          <w:lang w:val="en-GB"/>
        </w:rPr>
      </w:pPr>
      <w:r w:rsidRPr="00797DB5">
        <w:rPr>
          <w:rFonts w:ascii="Roboto" w:hAnsi="Roboto"/>
          <w:sz w:val="24"/>
          <w:szCs w:val="24"/>
          <w:shd w:val="clear" w:color="auto" w:fill="FFFFFF" w:themeFill="background1"/>
          <w:lang w:val="en-GB"/>
        </w:rPr>
        <w:t>point</w:t>
      </w:r>
      <w:r w:rsidR="00A17332" w:rsidRPr="00797DB5">
        <w:rPr>
          <w:rFonts w:ascii="Roboto" w:hAnsi="Roboto"/>
          <w:sz w:val="24"/>
          <w:szCs w:val="24"/>
          <w:shd w:val="clear" w:color="auto" w:fill="FFFFFF" w:themeFill="background1"/>
          <w:lang w:val="en-GB"/>
        </w:rPr>
        <w:t xml:space="preserve"> 21</w:t>
      </w:r>
      <w:r w:rsidR="00A17332" w:rsidRPr="00797DB5">
        <w:rPr>
          <w:rFonts w:ascii="Roboto" w:hAnsi="Roboto"/>
          <w:sz w:val="24"/>
          <w:szCs w:val="24"/>
          <w:shd w:val="clear" w:color="auto" w:fill="FFFFFF" w:themeFill="background1"/>
          <w:vertAlign w:val="superscript"/>
          <w:lang w:val="en-GB"/>
        </w:rPr>
        <w:t>1</w:t>
      </w:r>
      <w:r w:rsidRPr="00797DB5">
        <w:rPr>
          <w:rFonts w:ascii="Roboto" w:hAnsi="Roboto"/>
          <w:sz w:val="24"/>
          <w:szCs w:val="24"/>
          <w:shd w:val="clear" w:color="auto" w:fill="FFFFFF" w:themeFill="background1"/>
          <w:lang w:val="en-GB"/>
        </w:rPr>
        <w:t xml:space="preserve"> shall be added, reading as follows</w:t>
      </w:r>
      <w:r w:rsidR="00695F07" w:rsidRPr="00797DB5">
        <w:rPr>
          <w:rFonts w:ascii="Roboto" w:hAnsi="Roboto"/>
          <w:sz w:val="24"/>
          <w:szCs w:val="24"/>
          <w:shd w:val="clear" w:color="auto" w:fill="FFFFFF" w:themeFill="background1"/>
          <w:lang w:val="en-GB"/>
        </w:rPr>
        <w:t>:</w:t>
      </w:r>
      <w:r w:rsidR="00A17332" w:rsidRPr="00797DB5">
        <w:rPr>
          <w:rFonts w:ascii="Roboto" w:hAnsi="Roboto"/>
          <w:sz w:val="24"/>
          <w:szCs w:val="24"/>
          <w:shd w:val="clear" w:color="auto" w:fill="FFFFFF" w:themeFill="background1"/>
          <w:lang w:val="en-GB"/>
        </w:rPr>
        <w:t xml:space="preserve"> </w:t>
      </w:r>
      <w:r w:rsidRPr="00797DB5">
        <w:rPr>
          <w:rFonts w:ascii="Roboto" w:hAnsi="Roboto"/>
          <w:sz w:val="24"/>
          <w:szCs w:val="24"/>
          <w:shd w:val="clear" w:color="auto" w:fill="FFFFFF" w:themeFill="background1"/>
          <w:lang w:val="en-GB"/>
        </w:rPr>
        <w:t xml:space="preserve">“The payment service provider shall ensure the reporting of credit transfers in accordance with point 21, subpoints 2) and 3), to the National Bank of Moldova on the </w:t>
      </w:r>
      <w:r w:rsidR="00E10E52" w:rsidRPr="00797DB5">
        <w:rPr>
          <w:rFonts w:ascii="Roboto" w:hAnsi="Roboto"/>
          <w:sz w:val="24"/>
          <w:szCs w:val="24"/>
          <w:shd w:val="clear" w:color="auto" w:fill="FFFFFF" w:themeFill="background1"/>
          <w:lang w:val="en-GB"/>
        </w:rPr>
        <w:t>business</w:t>
      </w:r>
      <w:r w:rsidRPr="00797DB5">
        <w:rPr>
          <w:rFonts w:ascii="Roboto" w:hAnsi="Roboto"/>
          <w:sz w:val="24"/>
          <w:szCs w:val="24"/>
          <w:shd w:val="clear" w:color="auto" w:fill="FFFFFF" w:themeFill="background1"/>
          <w:lang w:val="en-GB"/>
        </w:rPr>
        <w:t xml:space="preserve"> day following the day on which the transfer was made and/or received, in accordance with the reporting procedures established in the normative acts approved by the National Bank of Moldova</w:t>
      </w:r>
      <w:r w:rsidR="00A17332" w:rsidRPr="00797DB5">
        <w:rPr>
          <w:rFonts w:ascii="Roboto" w:hAnsi="Roboto"/>
          <w:sz w:val="24"/>
          <w:szCs w:val="24"/>
          <w:shd w:val="clear" w:color="auto" w:fill="FFFFFF" w:themeFill="background1"/>
          <w:lang w:val="en-GB"/>
        </w:rPr>
        <w:t>.”</w:t>
      </w:r>
      <w:r w:rsidR="00F56B0E" w:rsidRPr="00797DB5">
        <w:rPr>
          <w:rFonts w:ascii="Roboto" w:hAnsi="Roboto"/>
          <w:sz w:val="24"/>
          <w:szCs w:val="24"/>
          <w:shd w:val="clear" w:color="auto" w:fill="FFFFFF" w:themeFill="background1"/>
          <w:lang w:val="en-GB"/>
        </w:rPr>
        <w:t>;</w:t>
      </w:r>
    </w:p>
    <w:p w14:paraId="17B16A31" w14:textId="5F515DD8" w:rsidR="001A49BA" w:rsidRPr="00797DB5" w:rsidRDefault="00D91EA9" w:rsidP="0084133A">
      <w:pPr>
        <w:pStyle w:val="ListParagraph"/>
        <w:numPr>
          <w:ilvl w:val="1"/>
          <w:numId w:val="1"/>
        </w:numPr>
        <w:tabs>
          <w:tab w:val="left" w:pos="567"/>
          <w:tab w:val="left" w:pos="1134"/>
        </w:tabs>
        <w:spacing w:after="0"/>
        <w:ind w:left="851" w:hanging="567"/>
        <w:jc w:val="both"/>
        <w:rPr>
          <w:rFonts w:ascii="Roboto" w:hAnsi="Roboto"/>
          <w:sz w:val="24"/>
          <w:szCs w:val="24"/>
          <w:shd w:val="clear" w:color="auto" w:fill="FFFFFF" w:themeFill="background1"/>
          <w:lang w:val="en-GB"/>
        </w:rPr>
      </w:pPr>
      <w:r w:rsidRPr="00797DB5">
        <w:rPr>
          <w:rFonts w:ascii="Roboto" w:hAnsi="Roboto" w:cs="Arial"/>
          <w:sz w:val="24"/>
          <w:szCs w:val="24"/>
          <w:lang w:val="en-GB"/>
        </w:rPr>
        <w:t>in point</w:t>
      </w:r>
      <w:r w:rsidR="00C62FAF" w:rsidRPr="00797DB5">
        <w:rPr>
          <w:rFonts w:ascii="Roboto" w:hAnsi="Roboto" w:cs="Arial"/>
          <w:sz w:val="24"/>
          <w:szCs w:val="24"/>
          <w:lang w:val="en-GB"/>
        </w:rPr>
        <w:t xml:space="preserve"> 22 </w:t>
      </w:r>
      <w:r w:rsidRPr="00797DB5">
        <w:rPr>
          <w:rFonts w:ascii="Roboto" w:hAnsi="Roboto" w:cs="Arial"/>
          <w:sz w:val="24"/>
          <w:szCs w:val="24"/>
          <w:lang w:val="en-GB"/>
        </w:rPr>
        <w:t>the word</w:t>
      </w:r>
      <w:r w:rsidR="00C62FAF" w:rsidRPr="00797DB5">
        <w:rPr>
          <w:rFonts w:ascii="Roboto" w:hAnsi="Roboto" w:cs="Arial"/>
          <w:sz w:val="24"/>
          <w:szCs w:val="24"/>
          <w:lang w:val="en-GB"/>
        </w:rPr>
        <w:t xml:space="preserve"> </w:t>
      </w:r>
      <w:r w:rsidRPr="00797DB5">
        <w:rPr>
          <w:rFonts w:ascii="Roboto" w:hAnsi="Roboto" w:cs="Arial"/>
          <w:sz w:val="24"/>
          <w:szCs w:val="24"/>
          <w:lang w:val="en-GB"/>
        </w:rPr>
        <w:t>“international</w:t>
      </w:r>
      <w:r w:rsidR="00C62FAF" w:rsidRPr="00797DB5">
        <w:rPr>
          <w:rFonts w:ascii="Roboto" w:hAnsi="Roboto" w:cs="Arial"/>
          <w:sz w:val="24"/>
          <w:szCs w:val="24"/>
          <w:lang w:val="en-GB"/>
        </w:rPr>
        <w:t xml:space="preserve">” </w:t>
      </w:r>
      <w:r w:rsidRPr="00797DB5">
        <w:rPr>
          <w:rFonts w:ascii="Roboto" w:hAnsi="Roboto" w:cs="Arial"/>
          <w:sz w:val="24"/>
          <w:szCs w:val="24"/>
          <w:lang w:val="en-GB"/>
        </w:rPr>
        <w:t>shall be</w:t>
      </w:r>
      <w:r w:rsidR="004353A5" w:rsidRPr="00797DB5">
        <w:rPr>
          <w:rFonts w:ascii="Roboto" w:hAnsi="Roboto" w:cs="Arial"/>
          <w:sz w:val="24"/>
          <w:szCs w:val="24"/>
          <w:lang w:val="en-GB"/>
        </w:rPr>
        <w:t xml:space="preserve"> </w:t>
      </w:r>
      <w:proofErr w:type="gramStart"/>
      <w:r w:rsidR="004353A5" w:rsidRPr="00797DB5">
        <w:rPr>
          <w:rFonts w:ascii="Roboto" w:hAnsi="Roboto" w:cs="Arial"/>
          <w:sz w:val="24"/>
          <w:szCs w:val="24"/>
          <w:lang w:val="en-GB"/>
        </w:rPr>
        <w:t>exclude</w:t>
      </w:r>
      <w:r w:rsidRPr="00797DB5">
        <w:rPr>
          <w:rFonts w:ascii="Roboto" w:hAnsi="Roboto" w:cs="Arial"/>
          <w:sz w:val="24"/>
          <w:szCs w:val="24"/>
          <w:lang w:val="en-GB"/>
        </w:rPr>
        <w:t>d</w:t>
      </w:r>
      <w:r w:rsidR="00C62FAF" w:rsidRPr="00797DB5">
        <w:rPr>
          <w:rFonts w:ascii="Roboto" w:hAnsi="Roboto" w:cs="Arial"/>
          <w:sz w:val="24"/>
          <w:szCs w:val="24"/>
          <w:lang w:val="en-GB"/>
        </w:rPr>
        <w:t>;</w:t>
      </w:r>
      <w:proofErr w:type="gramEnd"/>
    </w:p>
    <w:p w14:paraId="1FFCF970" w14:textId="63E41900" w:rsidR="000D21F9" w:rsidRPr="00797DB5" w:rsidRDefault="00D91EA9" w:rsidP="0084133A">
      <w:pPr>
        <w:pStyle w:val="ListParagraph"/>
        <w:numPr>
          <w:ilvl w:val="1"/>
          <w:numId w:val="1"/>
        </w:numPr>
        <w:tabs>
          <w:tab w:val="left" w:pos="567"/>
          <w:tab w:val="left" w:pos="1134"/>
        </w:tabs>
        <w:spacing w:after="0"/>
        <w:ind w:left="851" w:hanging="567"/>
        <w:jc w:val="both"/>
        <w:rPr>
          <w:rFonts w:ascii="Roboto" w:hAnsi="Roboto"/>
          <w:sz w:val="24"/>
          <w:szCs w:val="24"/>
          <w:shd w:val="clear" w:color="auto" w:fill="FFFFFF" w:themeFill="background1"/>
          <w:lang w:val="en-GB"/>
        </w:rPr>
      </w:pPr>
      <w:r w:rsidRPr="00797DB5">
        <w:rPr>
          <w:rFonts w:ascii="Roboto" w:hAnsi="Roboto"/>
          <w:sz w:val="24"/>
          <w:szCs w:val="24"/>
          <w:shd w:val="clear" w:color="auto" w:fill="FFFFFF" w:themeFill="background1"/>
          <w:lang w:val="en-GB"/>
        </w:rPr>
        <w:t>point</w:t>
      </w:r>
      <w:r w:rsidR="000D21F9" w:rsidRPr="00797DB5">
        <w:rPr>
          <w:rFonts w:ascii="Roboto" w:hAnsi="Roboto"/>
          <w:sz w:val="24"/>
          <w:szCs w:val="24"/>
          <w:shd w:val="clear" w:color="auto" w:fill="FFFFFF" w:themeFill="background1"/>
          <w:lang w:val="en-GB"/>
        </w:rPr>
        <w:t xml:space="preserve"> 23 </w:t>
      </w:r>
      <w:r w:rsidRPr="00797DB5">
        <w:rPr>
          <w:rFonts w:ascii="Roboto" w:hAnsi="Roboto"/>
          <w:sz w:val="24"/>
          <w:szCs w:val="24"/>
          <w:shd w:val="clear" w:color="auto" w:fill="FFFFFF" w:themeFill="background1"/>
          <w:lang w:val="en-GB"/>
        </w:rPr>
        <w:t>shall read as follows:</w:t>
      </w:r>
      <w:r w:rsidR="000D21F9" w:rsidRPr="00797DB5">
        <w:rPr>
          <w:rFonts w:ascii="Roboto" w:hAnsi="Roboto"/>
          <w:sz w:val="24"/>
          <w:szCs w:val="24"/>
          <w:shd w:val="clear" w:color="auto" w:fill="FFFFFF" w:themeFill="background1"/>
          <w:lang w:val="en-GB"/>
        </w:rPr>
        <w:t xml:space="preserve"> </w:t>
      </w:r>
      <w:r w:rsidR="00756560" w:rsidRPr="00797DB5">
        <w:rPr>
          <w:rFonts w:ascii="Roboto" w:hAnsi="Roboto"/>
          <w:sz w:val="24"/>
          <w:szCs w:val="24"/>
          <w:shd w:val="clear" w:color="auto" w:fill="FFFFFF" w:themeFill="background1"/>
          <w:lang w:val="en-GB"/>
        </w:rPr>
        <w:t>“With regard to incidents that may occur in the context of the implementation of point 21, the provisions of the Regulation on minimum requirements for the management of risks related to information and communications technology, information security, and business continuity, and the amendment of certain normative acts, approved by Decision No 29/2025 of the Executive Board of the National Bank of Moldova, shall apply</w:t>
      </w:r>
      <w:r w:rsidR="00A5288B" w:rsidRPr="00797DB5">
        <w:rPr>
          <w:rFonts w:ascii="Roboto" w:hAnsi="Roboto"/>
          <w:sz w:val="24"/>
          <w:szCs w:val="24"/>
          <w:shd w:val="clear" w:color="auto" w:fill="FFFFFF" w:themeFill="background1"/>
          <w:lang w:val="en-GB"/>
        </w:rPr>
        <w:t>.</w:t>
      </w:r>
      <w:r w:rsidR="000D21F9" w:rsidRPr="00797DB5">
        <w:rPr>
          <w:rFonts w:ascii="Roboto" w:hAnsi="Roboto"/>
          <w:sz w:val="24"/>
          <w:szCs w:val="24"/>
          <w:shd w:val="clear" w:color="auto" w:fill="FFFFFF" w:themeFill="background1"/>
          <w:lang w:val="en-GB"/>
        </w:rPr>
        <w:t>”</w:t>
      </w:r>
      <w:r w:rsidR="00F56B0E" w:rsidRPr="00797DB5">
        <w:rPr>
          <w:rFonts w:ascii="Roboto" w:hAnsi="Roboto"/>
          <w:sz w:val="24"/>
          <w:szCs w:val="24"/>
          <w:shd w:val="clear" w:color="auto" w:fill="FFFFFF" w:themeFill="background1"/>
          <w:lang w:val="en-GB"/>
        </w:rPr>
        <w:t>;</w:t>
      </w:r>
    </w:p>
    <w:p w14:paraId="0ACBAD7E" w14:textId="3289EB47" w:rsidR="00B25052" w:rsidRPr="00797DB5" w:rsidRDefault="00756560" w:rsidP="005124C1">
      <w:pPr>
        <w:pStyle w:val="ListParagraph"/>
        <w:numPr>
          <w:ilvl w:val="1"/>
          <w:numId w:val="1"/>
        </w:numPr>
        <w:tabs>
          <w:tab w:val="left" w:pos="567"/>
          <w:tab w:val="left" w:pos="1134"/>
        </w:tabs>
        <w:spacing w:after="0"/>
        <w:ind w:left="851" w:hanging="567"/>
        <w:jc w:val="both"/>
        <w:rPr>
          <w:rFonts w:ascii="Roboto" w:hAnsi="Roboto" w:cs="Arial"/>
          <w:sz w:val="24"/>
          <w:szCs w:val="24"/>
          <w:lang w:val="en-GB"/>
        </w:rPr>
      </w:pPr>
      <w:r w:rsidRPr="00797DB5">
        <w:rPr>
          <w:rFonts w:ascii="Roboto" w:hAnsi="Roboto" w:cs="Arial"/>
          <w:sz w:val="24"/>
          <w:szCs w:val="24"/>
          <w:lang w:val="en-GB"/>
        </w:rPr>
        <w:t xml:space="preserve">point 24 is </w:t>
      </w:r>
      <w:proofErr w:type="gramStart"/>
      <w:r w:rsidRPr="00797DB5">
        <w:rPr>
          <w:rFonts w:ascii="Roboto" w:hAnsi="Roboto" w:cs="Arial"/>
          <w:sz w:val="24"/>
          <w:szCs w:val="24"/>
          <w:lang w:val="en-GB"/>
        </w:rPr>
        <w:t>repealed</w:t>
      </w:r>
      <w:r w:rsidR="000D21F9" w:rsidRPr="00797DB5">
        <w:rPr>
          <w:rFonts w:ascii="Roboto" w:hAnsi="Roboto" w:cs="Arial"/>
          <w:sz w:val="24"/>
          <w:szCs w:val="24"/>
          <w:lang w:val="en-GB"/>
        </w:rPr>
        <w:t>;</w:t>
      </w:r>
      <w:proofErr w:type="gramEnd"/>
    </w:p>
    <w:p w14:paraId="6D04E930" w14:textId="19CD90D7" w:rsidR="00B25052" w:rsidRPr="00797DB5" w:rsidRDefault="00756560" w:rsidP="00695F07">
      <w:pPr>
        <w:pStyle w:val="ListParagraph"/>
        <w:numPr>
          <w:ilvl w:val="1"/>
          <w:numId w:val="1"/>
        </w:numPr>
        <w:tabs>
          <w:tab w:val="left" w:pos="567"/>
          <w:tab w:val="left" w:pos="1134"/>
        </w:tabs>
        <w:spacing w:after="0"/>
        <w:ind w:left="851" w:hanging="567"/>
        <w:jc w:val="both"/>
        <w:rPr>
          <w:rFonts w:ascii="Roboto" w:hAnsi="Roboto" w:cs="Arial"/>
          <w:sz w:val="24"/>
          <w:szCs w:val="24"/>
          <w:lang w:val="en-GB"/>
        </w:rPr>
      </w:pPr>
      <w:r w:rsidRPr="00797DB5">
        <w:rPr>
          <w:rFonts w:ascii="Roboto" w:hAnsi="Roboto" w:cs="Arial"/>
          <w:sz w:val="24"/>
          <w:szCs w:val="24"/>
          <w:lang w:val="en-GB"/>
        </w:rPr>
        <w:t>in points</w:t>
      </w:r>
      <w:r w:rsidR="00B25052" w:rsidRPr="00797DB5">
        <w:rPr>
          <w:rFonts w:ascii="Roboto" w:hAnsi="Roboto" w:cs="Arial"/>
          <w:sz w:val="24"/>
          <w:szCs w:val="24"/>
          <w:lang w:val="en-GB"/>
        </w:rPr>
        <w:t xml:space="preserve"> 6</w:t>
      </w:r>
      <w:r w:rsidR="00375D5B" w:rsidRPr="00797DB5">
        <w:rPr>
          <w:rFonts w:ascii="Roboto" w:hAnsi="Roboto" w:cs="Arial"/>
          <w:sz w:val="24"/>
          <w:szCs w:val="24"/>
          <w:lang w:val="en-GB"/>
        </w:rPr>
        <w:t>4</w:t>
      </w:r>
      <w:r w:rsidR="00B25052" w:rsidRPr="00797DB5">
        <w:rPr>
          <w:rFonts w:ascii="Roboto" w:hAnsi="Roboto" w:cs="Arial"/>
          <w:sz w:val="24"/>
          <w:szCs w:val="24"/>
          <w:lang w:val="en-GB"/>
        </w:rPr>
        <w:t xml:space="preserve"> </w:t>
      </w:r>
      <w:r w:rsidRPr="00797DB5">
        <w:rPr>
          <w:rFonts w:ascii="Roboto" w:hAnsi="Roboto" w:cs="Arial"/>
          <w:sz w:val="24"/>
          <w:szCs w:val="24"/>
          <w:lang w:val="en-GB"/>
        </w:rPr>
        <w:t>and</w:t>
      </w:r>
      <w:r w:rsidR="00F56B0E" w:rsidRPr="00797DB5">
        <w:rPr>
          <w:rFonts w:ascii="Roboto" w:hAnsi="Roboto" w:cs="Arial"/>
          <w:sz w:val="24"/>
          <w:szCs w:val="24"/>
          <w:lang w:val="en-GB"/>
        </w:rPr>
        <w:t xml:space="preserve"> 6</w:t>
      </w:r>
      <w:r w:rsidR="00375D5B" w:rsidRPr="00797DB5">
        <w:rPr>
          <w:rFonts w:ascii="Roboto" w:hAnsi="Roboto" w:cs="Arial"/>
          <w:sz w:val="24"/>
          <w:szCs w:val="24"/>
          <w:lang w:val="en-GB"/>
        </w:rPr>
        <w:t>5</w:t>
      </w:r>
      <w:r w:rsidR="00F56B0E" w:rsidRPr="00797DB5">
        <w:rPr>
          <w:rFonts w:ascii="Roboto" w:hAnsi="Roboto" w:cs="Arial"/>
          <w:sz w:val="24"/>
          <w:szCs w:val="24"/>
          <w:lang w:val="en-GB"/>
        </w:rPr>
        <w:t xml:space="preserve"> </w:t>
      </w:r>
      <w:r w:rsidRPr="00797DB5">
        <w:rPr>
          <w:rFonts w:ascii="Roboto" w:hAnsi="Roboto" w:cs="Arial"/>
          <w:sz w:val="24"/>
          <w:szCs w:val="24"/>
          <w:lang w:val="en-GB"/>
        </w:rPr>
        <w:t>the text</w:t>
      </w:r>
      <w:r w:rsidR="00B25052" w:rsidRPr="00797DB5">
        <w:rPr>
          <w:rFonts w:ascii="Roboto" w:hAnsi="Roboto" w:cs="Arial"/>
          <w:sz w:val="24"/>
          <w:szCs w:val="24"/>
          <w:lang w:val="en-GB"/>
        </w:rPr>
        <w:t xml:space="preserve"> </w:t>
      </w:r>
      <w:r w:rsidRPr="00797DB5">
        <w:rPr>
          <w:rFonts w:ascii="Roboto" w:hAnsi="Roboto" w:cs="Arial"/>
          <w:sz w:val="24"/>
          <w:szCs w:val="24"/>
          <w:lang w:val="en-GB"/>
        </w:rPr>
        <w:t>“international</w:t>
      </w:r>
      <w:r w:rsidR="00B25052" w:rsidRPr="00797DB5">
        <w:rPr>
          <w:rFonts w:ascii="Roboto" w:hAnsi="Roboto" w:cs="Arial"/>
          <w:sz w:val="24"/>
          <w:szCs w:val="24"/>
          <w:lang w:val="en-GB"/>
        </w:rPr>
        <w:t xml:space="preserve">” </w:t>
      </w:r>
      <w:r w:rsidRPr="00797DB5">
        <w:rPr>
          <w:rFonts w:ascii="Roboto" w:hAnsi="Roboto" w:cs="Arial"/>
          <w:sz w:val="24"/>
          <w:szCs w:val="24"/>
          <w:lang w:val="en-GB"/>
        </w:rPr>
        <w:t xml:space="preserve">shall be replaced by the text </w:t>
      </w:r>
      <w:r w:rsidR="0074181A" w:rsidRPr="00797DB5">
        <w:rPr>
          <w:rFonts w:ascii="Roboto" w:hAnsi="Roboto" w:cs="Arial"/>
          <w:sz w:val="24"/>
          <w:szCs w:val="24"/>
          <w:lang w:val="en-GB"/>
        </w:rPr>
        <w:t>“</w:t>
      </w:r>
      <w:r w:rsidRPr="00797DB5">
        <w:rPr>
          <w:rFonts w:ascii="Roboto" w:hAnsi="Roboto" w:cs="Arial"/>
          <w:sz w:val="24"/>
          <w:szCs w:val="24"/>
          <w:lang w:val="en-GB"/>
        </w:rPr>
        <w:t>cross-border</w:t>
      </w:r>
      <w:proofErr w:type="gramStart"/>
      <w:r w:rsidR="00B25052" w:rsidRPr="00797DB5">
        <w:rPr>
          <w:rFonts w:ascii="Roboto" w:hAnsi="Roboto" w:cs="Arial"/>
          <w:sz w:val="24"/>
          <w:szCs w:val="24"/>
          <w:lang w:val="en-GB"/>
        </w:rPr>
        <w:t>”;</w:t>
      </w:r>
      <w:proofErr w:type="gramEnd"/>
    </w:p>
    <w:p w14:paraId="7BEE2562" w14:textId="3A1F710C" w:rsidR="00B172F6" w:rsidRPr="00797DB5" w:rsidRDefault="00756560" w:rsidP="00B172F6">
      <w:pPr>
        <w:pStyle w:val="ListParagraph"/>
        <w:numPr>
          <w:ilvl w:val="1"/>
          <w:numId w:val="1"/>
        </w:numPr>
        <w:tabs>
          <w:tab w:val="left" w:pos="426"/>
          <w:tab w:val="left" w:pos="567"/>
          <w:tab w:val="left" w:pos="1134"/>
        </w:tabs>
        <w:spacing w:after="0"/>
        <w:ind w:left="851" w:hanging="567"/>
        <w:jc w:val="both"/>
        <w:rPr>
          <w:rFonts w:ascii="Roboto" w:hAnsi="Roboto" w:cs="Arial"/>
          <w:sz w:val="24"/>
          <w:szCs w:val="24"/>
          <w:lang w:val="en-GB"/>
        </w:rPr>
      </w:pPr>
      <w:r w:rsidRPr="00797DB5">
        <w:rPr>
          <w:rFonts w:ascii="Roboto" w:hAnsi="Roboto" w:cs="Arial"/>
          <w:sz w:val="24"/>
          <w:szCs w:val="24"/>
          <w:lang w:val="en-GB"/>
        </w:rPr>
        <w:lastRenderedPageBreak/>
        <w:t>in Annexes</w:t>
      </w:r>
      <w:r w:rsidR="00B172F6" w:rsidRPr="00797DB5">
        <w:rPr>
          <w:rFonts w:ascii="Roboto" w:hAnsi="Roboto" w:cs="Arial"/>
          <w:sz w:val="24"/>
          <w:szCs w:val="24"/>
          <w:lang w:val="en-GB"/>
        </w:rPr>
        <w:t xml:space="preserve"> </w:t>
      </w:r>
      <w:r w:rsidRPr="00797DB5">
        <w:rPr>
          <w:rFonts w:ascii="Roboto" w:hAnsi="Roboto" w:cs="Arial"/>
          <w:sz w:val="24"/>
          <w:szCs w:val="24"/>
          <w:lang w:val="en-GB"/>
        </w:rPr>
        <w:t xml:space="preserve">No </w:t>
      </w:r>
      <w:r w:rsidR="00B172F6" w:rsidRPr="00797DB5">
        <w:rPr>
          <w:rFonts w:ascii="Roboto" w:hAnsi="Roboto" w:cs="Arial"/>
          <w:sz w:val="24"/>
          <w:szCs w:val="24"/>
          <w:lang w:val="en-GB"/>
        </w:rPr>
        <w:t xml:space="preserve">1, </w:t>
      </w:r>
      <w:r w:rsidRPr="00797DB5">
        <w:rPr>
          <w:rFonts w:ascii="Roboto" w:hAnsi="Roboto" w:cs="Arial"/>
          <w:sz w:val="24"/>
          <w:szCs w:val="24"/>
          <w:lang w:val="en-GB"/>
        </w:rPr>
        <w:t xml:space="preserve">No </w:t>
      </w:r>
      <w:r w:rsidR="00B172F6" w:rsidRPr="00797DB5">
        <w:rPr>
          <w:rFonts w:ascii="Roboto" w:hAnsi="Roboto" w:cs="Arial"/>
          <w:sz w:val="24"/>
          <w:szCs w:val="24"/>
          <w:lang w:val="en-GB"/>
        </w:rPr>
        <w:t xml:space="preserve">2 </w:t>
      </w:r>
      <w:r w:rsidRPr="00797DB5">
        <w:rPr>
          <w:rFonts w:ascii="Roboto" w:hAnsi="Roboto" w:cs="Arial"/>
          <w:sz w:val="24"/>
          <w:szCs w:val="24"/>
          <w:lang w:val="en-GB"/>
        </w:rPr>
        <w:t>and</w:t>
      </w:r>
      <w:r w:rsidR="00B172F6" w:rsidRPr="00797DB5">
        <w:rPr>
          <w:rFonts w:ascii="Roboto" w:hAnsi="Roboto" w:cs="Arial"/>
          <w:sz w:val="24"/>
          <w:szCs w:val="24"/>
          <w:lang w:val="en-GB"/>
        </w:rPr>
        <w:t xml:space="preserve"> </w:t>
      </w:r>
      <w:r w:rsidRPr="00797DB5">
        <w:rPr>
          <w:rFonts w:ascii="Roboto" w:hAnsi="Roboto" w:cs="Arial"/>
          <w:sz w:val="24"/>
          <w:szCs w:val="24"/>
          <w:lang w:val="en-GB"/>
        </w:rPr>
        <w:t xml:space="preserve">No </w:t>
      </w:r>
      <w:r w:rsidR="00B172F6" w:rsidRPr="00797DB5">
        <w:rPr>
          <w:rFonts w:ascii="Roboto" w:hAnsi="Roboto" w:cs="Arial"/>
          <w:sz w:val="24"/>
          <w:szCs w:val="24"/>
          <w:lang w:val="en-GB"/>
        </w:rPr>
        <w:t xml:space="preserve">3, </w:t>
      </w:r>
      <w:r w:rsidRPr="00797DB5">
        <w:rPr>
          <w:rFonts w:ascii="Roboto" w:hAnsi="Roboto" w:cs="Arial"/>
          <w:sz w:val="24"/>
          <w:szCs w:val="24"/>
          <w:lang w:val="en-GB"/>
        </w:rPr>
        <w:t>in</w:t>
      </w:r>
      <w:r w:rsidR="00B172F6" w:rsidRPr="00797DB5">
        <w:rPr>
          <w:rFonts w:ascii="Roboto" w:hAnsi="Roboto" w:cs="Arial"/>
          <w:sz w:val="24"/>
          <w:szCs w:val="24"/>
          <w:lang w:val="en-GB"/>
        </w:rPr>
        <w:t xml:space="preserve"> </w:t>
      </w:r>
      <w:r w:rsidRPr="00797DB5">
        <w:rPr>
          <w:rFonts w:ascii="Roboto" w:hAnsi="Roboto" w:cs="Arial"/>
          <w:sz w:val="24"/>
          <w:szCs w:val="24"/>
          <w:lang w:val="en-GB"/>
        </w:rPr>
        <w:t>point</w:t>
      </w:r>
      <w:r w:rsidR="00B172F6" w:rsidRPr="00797DB5">
        <w:rPr>
          <w:rFonts w:ascii="Roboto" w:hAnsi="Roboto" w:cs="Arial"/>
          <w:sz w:val="24"/>
          <w:szCs w:val="24"/>
          <w:lang w:val="en-GB"/>
        </w:rPr>
        <w:t xml:space="preserve"> 7, </w:t>
      </w:r>
      <w:r w:rsidR="003807FA" w:rsidRPr="00797DB5">
        <w:rPr>
          <w:rFonts w:ascii="Roboto" w:hAnsi="Roboto" w:cs="Arial"/>
          <w:sz w:val="24"/>
          <w:szCs w:val="24"/>
          <w:lang w:val="en-GB"/>
        </w:rPr>
        <w:t>S</w:t>
      </w:r>
      <w:r w:rsidRPr="00797DB5">
        <w:rPr>
          <w:rFonts w:ascii="Roboto" w:hAnsi="Roboto" w:cs="Arial"/>
          <w:sz w:val="24"/>
          <w:szCs w:val="24"/>
          <w:lang w:val="en-GB"/>
        </w:rPr>
        <w:t>ection</w:t>
      </w:r>
      <w:r w:rsidR="00B172F6" w:rsidRPr="00797DB5">
        <w:rPr>
          <w:rFonts w:ascii="Roboto" w:hAnsi="Roboto" w:cs="Arial"/>
          <w:sz w:val="24"/>
          <w:szCs w:val="24"/>
          <w:lang w:val="en-GB"/>
        </w:rPr>
        <w:t xml:space="preserve"> I, </w:t>
      </w:r>
      <w:r w:rsidRPr="00797DB5">
        <w:rPr>
          <w:rFonts w:ascii="Roboto" w:hAnsi="Roboto" w:cs="Arial"/>
          <w:sz w:val="24"/>
          <w:szCs w:val="24"/>
          <w:lang w:val="en-GB"/>
        </w:rPr>
        <w:t>the text</w:t>
      </w:r>
      <w:r w:rsidR="00B172F6" w:rsidRPr="00797DB5">
        <w:rPr>
          <w:rFonts w:ascii="Roboto" w:hAnsi="Roboto" w:cs="Arial"/>
          <w:sz w:val="24"/>
          <w:szCs w:val="24"/>
          <w:lang w:val="en-GB"/>
        </w:rPr>
        <w:t xml:space="preserve"> </w:t>
      </w:r>
      <w:r w:rsidRPr="00797DB5">
        <w:rPr>
          <w:rFonts w:ascii="Roboto" w:hAnsi="Roboto" w:cs="Arial"/>
          <w:sz w:val="24"/>
          <w:szCs w:val="24"/>
          <w:lang w:val="en-GB"/>
        </w:rPr>
        <w:t>“</w:t>
      </w:r>
      <w:r w:rsidRPr="00797DB5">
        <w:rPr>
          <w:rFonts w:ascii="Roboto" w:hAnsi="Roboto"/>
          <w:bCs/>
          <w:iCs/>
          <w:color w:val="000000" w:themeColor="text1"/>
          <w:sz w:val="24"/>
          <w:szCs w:val="24"/>
          <w:lang w:val="en-GB"/>
        </w:rPr>
        <w:t>assigned by the bank</w:t>
      </w:r>
      <w:r w:rsidR="00B172F6" w:rsidRPr="00797DB5">
        <w:rPr>
          <w:rFonts w:ascii="Roboto" w:hAnsi="Roboto"/>
          <w:bCs/>
          <w:iCs/>
          <w:color w:val="000000" w:themeColor="text1"/>
          <w:sz w:val="24"/>
          <w:szCs w:val="24"/>
          <w:lang w:val="en-GB"/>
        </w:rPr>
        <w:t xml:space="preserve">” </w:t>
      </w:r>
      <w:r w:rsidRPr="00797DB5">
        <w:rPr>
          <w:rFonts w:ascii="Roboto" w:hAnsi="Roboto"/>
          <w:bCs/>
          <w:iCs/>
          <w:color w:val="000000" w:themeColor="text1"/>
          <w:sz w:val="24"/>
          <w:szCs w:val="24"/>
          <w:lang w:val="en-GB"/>
        </w:rPr>
        <w:t>shall be replaced by the text</w:t>
      </w:r>
      <w:r w:rsidR="00B172F6" w:rsidRPr="00797DB5">
        <w:rPr>
          <w:rFonts w:ascii="Roboto" w:hAnsi="Roboto"/>
          <w:bCs/>
          <w:iCs/>
          <w:color w:val="000000" w:themeColor="text1"/>
          <w:sz w:val="24"/>
          <w:szCs w:val="24"/>
          <w:lang w:val="en-GB"/>
        </w:rPr>
        <w:t xml:space="preserve"> </w:t>
      </w:r>
      <w:r w:rsidRPr="00797DB5">
        <w:rPr>
          <w:rFonts w:ascii="Roboto" w:hAnsi="Roboto"/>
          <w:bCs/>
          <w:iCs/>
          <w:color w:val="000000" w:themeColor="text1"/>
          <w:sz w:val="24"/>
          <w:szCs w:val="24"/>
          <w:lang w:val="en-GB"/>
        </w:rPr>
        <w:t>“assigned by a payment service provider</w:t>
      </w:r>
      <w:proofErr w:type="gramStart"/>
      <w:r w:rsidR="00B172F6" w:rsidRPr="00797DB5">
        <w:rPr>
          <w:rFonts w:ascii="Roboto" w:hAnsi="Roboto"/>
          <w:bCs/>
          <w:iCs/>
          <w:color w:val="000000" w:themeColor="text1"/>
          <w:sz w:val="24"/>
          <w:szCs w:val="24"/>
          <w:lang w:val="en-GB"/>
        </w:rPr>
        <w:t>”;</w:t>
      </w:r>
      <w:proofErr w:type="gramEnd"/>
    </w:p>
    <w:p w14:paraId="2463AB48" w14:textId="245CECEA" w:rsidR="00590C50" w:rsidRPr="00797DB5" w:rsidRDefault="00756560" w:rsidP="00695F07">
      <w:pPr>
        <w:pStyle w:val="ListParagraph"/>
        <w:numPr>
          <w:ilvl w:val="1"/>
          <w:numId w:val="1"/>
        </w:numPr>
        <w:tabs>
          <w:tab w:val="left" w:pos="567"/>
          <w:tab w:val="left" w:pos="1134"/>
        </w:tabs>
        <w:spacing w:after="0"/>
        <w:ind w:left="851" w:hanging="567"/>
        <w:jc w:val="both"/>
        <w:rPr>
          <w:rFonts w:ascii="Roboto" w:hAnsi="Roboto" w:cs="Arial"/>
          <w:sz w:val="24"/>
          <w:szCs w:val="24"/>
          <w:lang w:val="en-GB"/>
        </w:rPr>
      </w:pPr>
      <w:r w:rsidRPr="00797DB5">
        <w:rPr>
          <w:rFonts w:ascii="Roboto" w:hAnsi="Roboto" w:cs="Arial"/>
          <w:sz w:val="24"/>
          <w:szCs w:val="24"/>
          <w:lang w:val="en-GB"/>
        </w:rPr>
        <w:t>in</w:t>
      </w:r>
      <w:r w:rsidR="003546FA" w:rsidRPr="00797DB5">
        <w:rPr>
          <w:rFonts w:ascii="Roboto" w:hAnsi="Roboto" w:cs="Arial"/>
          <w:sz w:val="24"/>
          <w:szCs w:val="24"/>
          <w:lang w:val="en-GB"/>
        </w:rPr>
        <w:t xml:space="preserve"> A</w:t>
      </w:r>
      <w:r w:rsidRPr="00797DB5">
        <w:rPr>
          <w:rFonts w:ascii="Roboto" w:hAnsi="Roboto" w:cs="Arial"/>
          <w:sz w:val="24"/>
          <w:szCs w:val="24"/>
          <w:lang w:val="en-GB"/>
        </w:rPr>
        <w:t>nnex</w:t>
      </w:r>
      <w:r w:rsidR="003546FA" w:rsidRPr="00797DB5">
        <w:rPr>
          <w:rFonts w:ascii="Roboto" w:hAnsi="Roboto" w:cs="Arial"/>
          <w:sz w:val="24"/>
          <w:szCs w:val="24"/>
          <w:lang w:val="en-GB"/>
        </w:rPr>
        <w:t xml:space="preserve"> </w:t>
      </w:r>
      <w:r w:rsidRPr="00797DB5">
        <w:rPr>
          <w:rFonts w:ascii="Roboto" w:hAnsi="Roboto" w:cs="Arial"/>
          <w:sz w:val="24"/>
          <w:szCs w:val="24"/>
          <w:lang w:val="en-GB"/>
        </w:rPr>
        <w:t>No</w:t>
      </w:r>
      <w:r w:rsidR="003546FA" w:rsidRPr="00797DB5">
        <w:rPr>
          <w:rFonts w:ascii="Roboto" w:hAnsi="Roboto" w:cs="Arial"/>
          <w:sz w:val="24"/>
          <w:szCs w:val="24"/>
          <w:lang w:val="en-GB"/>
        </w:rPr>
        <w:t xml:space="preserve"> 1</w:t>
      </w:r>
      <w:r w:rsidR="001A18C6" w:rsidRPr="00797DB5">
        <w:rPr>
          <w:rFonts w:ascii="Roboto" w:hAnsi="Roboto" w:cs="Arial"/>
          <w:sz w:val="24"/>
          <w:szCs w:val="24"/>
          <w:lang w:val="en-GB"/>
        </w:rPr>
        <w:t>:</w:t>
      </w:r>
      <w:r w:rsidR="003546FA" w:rsidRPr="00797DB5">
        <w:rPr>
          <w:rFonts w:ascii="Roboto" w:hAnsi="Roboto" w:cs="Arial"/>
          <w:sz w:val="24"/>
          <w:szCs w:val="24"/>
          <w:lang w:val="en-GB"/>
        </w:rPr>
        <w:t xml:space="preserve"> </w:t>
      </w:r>
    </w:p>
    <w:p w14:paraId="11374D29" w14:textId="1C568107" w:rsidR="00590C50" w:rsidRPr="00797DB5" w:rsidRDefault="003807FA" w:rsidP="005124C1">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in Section</w:t>
      </w:r>
      <w:r w:rsidR="00590C50" w:rsidRPr="00797DB5">
        <w:rPr>
          <w:rFonts w:ascii="Roboto" w:hAnsi="Roboto" w:cs="Arial"/>
          <w:sz w:val="24"/>
          <w:szCs w:val="24"/>
          <w:lang w:val="en-GB"/>
        </w:rPr>
        <w:t xml:space="preserve"> I, </w:t>
      </w:r>
      <w:r w:rsidRPr="00797DB5">
        <w:rPr>
          <w:rFonts w:ascii="Roboto" w:hAnsi="Roboto" w:cs="Arial"/>
          <w:sz w:val="24"/>
          <w:szCs w:val="24"/>
          <w:lang w:val="en-GB"/>
        </w:rPr>
        <w:t>point</w:t>
      </w:r>
      <w:r w:rsidR="00590C50" w:rsidRPr="00797DB5">
        <w:rPr>
          <w:rFonts w:ascii="Roboto" w:hAnsi="Roboto" w:cs="Arial"/>
          <w:sz w:val="24"/>
          <w:szCs w:val="24"/>
          <w:lang w:val="en-GB"/>
        </w:rPr>
        <w:t xml:space="preserve"> 8, </w:t>
      </w:r>
      <w:r w:rsidRPr="00797DB5">
        <w:rPr>
          <w:rFonts w:ascii="Roboto" w:hAnsi="Roboto" w:cs="Arial"/>
          <w:sz w:val="24"/>
          <w:szCs w:val="24"/>
          <w:lang w:val="en-GB"/>
        </w:rPr>
        <w:t>in the se</w:t>
      </w:r>
      <w:r w:rsidR="00E96DFA" w:rsidRPr="00797DB5">
        <w:rPr>
          <w:rFonts w:ascii="Roboto" w:hAnsi="Roboto" w:cs="Arial"/>
          <w:sz w:val="24"/>
          <w:szCs w:val="24"/>
          <w:lang w:val="en-GB"/>
        </w:rPr>
        <w:t>cond sentence</w:t>
      </w:r>
      <w:r w:rsidR="00590C50" w:rsidRPr="00797DB5">
        <w:rPr>
          <w:rFonts w:ascii="Roboto" w:hAnsi="Roboto" w:cs="Arial"/>
          <w:sz w:val="24"/>
          <w:szCs w:val="24"/>
          <w:lang w:val="en-GB"/>
        </w:rPr>
        <w:t xml:space="preserve">, </w:t>
      </w:r>
      <w:r w:rsidR="00E96DFA" w:rsidRPr="00797DB5">
        <w:rPr>
          <w:rFonts w:ascii="Roboto" w:hAnsi="Roboto" w:cs="Arial"/>
          <w:sz w:val="24"/>
          <w:szCs w:val="24"/>
          <w:lang w:val="en-GB"/>
        </w:rPr>
        <w:t>after the words “</w:t>
      </w:r>
      <w:r w:rsidR="00E96DFA" w:rsidRPr="00797DB5">
        <w:rPr>
          <w:rFonts w:ascii="Roboto" w:hAnsi="Roboto"/>
          <w:sz w:val="24"/>
          <w:szCs w:val="24"/>
          <w:lang w:val="en-GB"/>
        </w:rPr>
        <w:t>non-resident person</w:t>
      </w:r>
      <w:r w:rsidR="00590C50" w:rsidRPr="00797DB5">
        <w:rPr>
          <w:rFonts w:ascii="Roboto" w:hAnsi="Roboto"/>
          <w:sz w:val="24"/>
          <w:szCs w:val="24"/>
          <w:lang w:val="en-GB"/>
        </w:rPr>
        <w:t>,</w:t>
      </w:r>
      <w:r w:rsidR="00590C50" w:rsidRPr="00797DB5">
        <w:rPr>
          <w:rFonts w:ascii="Roboto" w:hAnsi="Roboto" w:cs="Arial"/>
          <w:sz w:val="24"/>
          <w:szCs w:val="24"/>
          <w:lang w:val="en-GB"/>
        </w:rPr>
        <w:t>”</w:t>
      </w:r>
      <w:r w:rsidR="00590C50" w:rsidRPr="00797DB5">
        <w:rPr>
          <w:rFonts w:ascii="Roboto" w:hAnsi="Roboto"/>
          <w:sz w:val="24"/>
          <w:szCs w:val="24"/>
          <w:lang w:val="en-GB"/>
        </w:rPr>
        <w:t xml:space="preserve"> </w:t>
      </w:r>
      <w:r w:rsidR="007D32B9" w:rsidRPr="00797DB5">
        <w:rPr>
          <w:rFonts w:ascii="Roboto" w:hAnsi="Roboto"/>
          <w:sz w:val="24"/>
          <w:szCs w:val="24"/>
          <w:lang w:val="en-GB"/>
        </w:rPr>
        <w:t>t</w:t>
      </w:r>
      <w:r w:rsidR="00E96DFA" w:rsidRPr="00797DB5">
        <w:rPr>
          <w:rFonts w:ascii="Roboto" w:hAnsi="Roboto"/>
          <w:sz w:val="24"/>
          <w:szCs w:val="24"/>
          <w:lang w:val="en-GB"/>
        </w:rPr>
        <w:t xml:space="preserve">he following text shall be added: </w:t>
      </w:r>
      <w:r w:rsidR="00D76EFA" w:rsidRPr="00797DB5">
        <w:rPr>
          <w:rFonts w:ascii="Roboto" w:hAnsi="Roboto" w:cs="Arial"/>
          <w:sz w:val="24"/>
          <w:szCs w:val="24"/>
          <w:lang w:val="en-GB"/>
        </w:rPr>
        <w:t>“who does not have a tax identification number, other identification details of the payer/payee* shall be provided</w:t>
      </w:r>
      <w:r w:rsidR="005124C1" w:rsidRPr="00797DB5">
        <w:rPr>
          <w:rFonts w:ascii="Roboto" w:hAnsi="Roboto"/>
          <w:iCs/>
          <w:color w:val="000000" w:themeColor="text1"/>
          <w:sz w:val="24"/>
          <w:szCs w:val="24"/>
          <w:lang w:val="en-GB"/>
        </w:rPr>
        <w:t>,</w:t>
      </w:r>
      <w:r w:rsidR="00590C50" w:rsidRPr="00797DB5">
        <w:rPr>
          <w:rFonts w:ascii="Roboto" w:hAnsi="Roboto" w:cs="Arial"/>
          <w:sz w:val="24"/>
          <w:szCs w:val="24"/>
          <w:lang w:val="en-GB"/>
        </w:rPr>
        <w:t xml:space="preserve">”, </w:t>
      </w:r>
      <w:r w:rsidR="00D76EFA" w:rsidRPr="00797DB5">
        <w:rPr>
          <w:rFonts w:ascii="Roboto" w:hAnsi="Roboto" w:cs="Arial"/>
          <w:sz w:val="24"/>
          <w:szCs w:val="24"/>
          <w:lang w:val="en-GB"/>
        </w:rPr>
        <w:t xml:space="preserve">and the third sentence shall be </w:t>
      </w:r>
      <w:proofErr w:type="gramStart"/>
      <w:r w:rsidR="00D76EFA" w:rsidRPr="00797DB5">
        <w:rPr>
          <w:rFonts w:ascii="Roboto" w:hAnsi="Roboto" w:cs="Arial"/>
          <w:sz w:val="24"/>
          <w:szCs w:val="24"/>
          <w:lang w:val="en-GB"/>
        </w:rPr>
        <w:t>excluded</w:t>
      </w:r>
      <w:r w:rsidR="00E14168" w:rsidRPr="00797DB5">
        <w:rPr>
          <w:rFonts w:ascii="Roboto" w:hAnsi="Roboto" w:cs="Arial"/>
          <w:sz w:val="24"/>
          <w:szCs w:val="24"/>
          <w:lang w:val="en-GB"/>
        </w:rPr>
        <w:t>;</w:t>
      </w:r>
      <w:proofErr w:type="gramEnd"/>
    </w:p>
    <w:p w14:paraId="2AAF95F6" w14:textId="305F9CAF" w:rsidR="000E4DB6" w:rsidRPr="00797DB5" w:rsidRDefault="00D76EFA" w:rsidP="005124C1">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Section</w:t>
      </w:r>
      <w:r w:rsidR="003546FA" w:rsidRPr="00797DB5">
        <w:rPr>
          <w:rFonts w:ascii="Roboto" w:hAnsi="Roboto" w:cs="Arial"/>
          <w:sz w:val="24"/>
          <w:szCs w:val="24"/>
          <w:lang w:val="en-GB"/>
        </w:rPr>
        <w:t xml:space="preserve"> </w:t>
      </w:r>
      <w:r w:rsidR="00B25052" w:rsidRPr="00797DB5">
        <w:rPr>
          <w:rFonts w:ascii="Roboto" w:hAnsi="Roboto" w:cs="Arial"/>
          <w:sz w:val="24"/>
          <w:szCs w:val="24"/>
          <w:lang w:val="en-GB"/>
        </w:rPr>
        <w:t xml:space="preserve">II </w:t>
      </w:r>
      <w:r w:rsidRPr="00797DB5">
        <w:rPr>
          <w:rFonts w:ascii="Roboto" w:hAnsi="Roboto" w:cs="Arial"/>
          <w:sz w:val="24"/>
          <w:szCs w:val="24"/>
          <w:lang w:val="en-GB"/>
        </w:rPr>
        <w:t>shall read as follows</w:t>
      </w:r>
      <w:r w:rsidR="00B25052" w:rsidRPr="00797DB5">
        <w:rPr>
          <w:rFonts w:ascii="Roboto" w:hAnsi="Roboto" w:cs="Arial"/>
          <w:sz w:val="24"/>
          <w:szCs w:val="24"/>
          <w:lang w:val="en-GB"/>
        </w:rPr>
        <w:t xml:space="preserve">: </w:t>
      </w:r>
    </w:p>
    <w:p w14:paraId="78C17E3A" w14:textId="4E052748" w:rsidR="000E4DB6" w:rsidRPr="00797DB5" w:rsidRDefault="00F958D2" w:rsidP="000E4DB6">
      <w:pPr>
        <w:tabs>
          <w:tab w:val="left" w:pos="1134"/>
        </w:tabs>
        <w:spacing w:after="0"/>
        <w:ind w:firstLine="720"/>
        <w:jc w:val="both"/>
        <w:rPr>
          <w:rFonts w:ascii="Roboto" w:hAnsi="Roboto" w:cs="Arial"/>
          <w:sz w:val="24"/>
          <w:szCs w:val="24"/>
          <w:lang w:val="en-GB"/>
        </w:rPr>
      </w:pPr>
      <w:r w:rsidRPr="00797DB5">
        <w:rPr>
          <w:rFonts w:ascii="Roboto" w:hAnsi="Roboto" w:cs="Arial"/>
          <w:sz w:val="24"/>
          <w:szCs w:val="24"/>
          <w:lang w:val="en-GB"/>
        </w:rPr>
        <w:t>“</w:t>
      </w:r>
      <w:r w:rsidR="000E4DB6" w:rsidRPr="00797DB5">
        <w:rPr>
          <w:rFonts w:ascii="Roboto" w:hAnsi="Roboto" w:cs="Arial"/>
          <w:b/>
          <w:bCs/>
          <w:sz w:val="24"/>
          <w:szCs w:val="24"/>
          <w:lang w:val="en-GB"/>
        </w:rPr>
        <w:t xml:space="preserve">II. </w:t>
      </w:r>
      <w:r w:rsidR="009234F9" w:rsidRPr="00797DB5">
        <w:rPr>
          <w:rFonts w:ascii="Roboto" w:hAnsi="Roboto" w:cs="Arial"/>
          <w:b/>
          <w:bCs/>
          <w:sz w:val="24"/>
          <w:szCs w:val="24"/>
          <w:lang w:val="en-GB"/>
        </w:rPr>
        <w:t>Optional</w:t>
      </w:r>
      <w:r w:rsidR="000E4DB6" w:rsidRPr="00797DB5">
        <w:rPr>
          <w:rFonts w:ascii="Roboto" w:hAnsi="Roboto" w:cs="Arial"/>
          <w:b/>
          <w:bCs/>
          <w:sz w:val="24"/>
          <w:szCs w:val="24"/>
          <w:lang w:val="en-GB"/>
        </w:rPr>
        <w:t>:</w:t>
      </w:r>
    </w:p>
    <w:p w14:paraId="30DFFCBF" w14:textId="3C085C11" w:rsidR="000E4DB6" w:rsidRPr="00797DB5" w:rsidRDefault="006E348D" w:rsidP="005124C1">
      <w:pPr>
        <w:pStyle w:val="ListParagraph"/>
        <w:numPr>
          <w:ilvl w:val="0"/>
          <w:numId w:val="10"/>
        </w:numPr>
        <w:tabs>
          <w:tab w:val="left" w:pos="1134"/>
        </w:tabs>
        <w:spacing w:after="0"/>
        <w:ind w:left="709" w:firstLine="0"/>
        <w:jc w:val="both"/>
        <w:rPr>
          <w:rFonts w:ascii="Roboto" w:hAnsi="Roboto" w:cs="Arial"/>
          <w:sz w:val="24"/>
          <w:szCs w:val="24"/>
          <w:lang w:val="en-GB"/>
        </w:rPr>
      </w:pPr>
      <w:r w:rsidRPr="00797DB5">
        <w:rPr>
          <w:rFonts w:ascii="Roboto" w:hAnsi="Roboto" w:cs="Arial"/>
          <w:sz w:val="24"/>
          <w:szCs w:val="24"/>
          <w:lang w:val="en-GB"/>
        </w:rPr>
        <w:t>Name of the payer’s payment service provider/payee’s payment service provider, maximum 105 symbols</w:t>
      </w:r>
      <w:r w:rsidR="000E4DB6" w:rsidRPr="00797DB5">
        <w:rPr>
          <w:rFonts w:ascii="Roboto" w:hAnsi="Roboto" w:cs="Arial"/>
          <w:sz w:val="24"/>
          <w:szCs w:val="24"/>
          <w:lang w:val="en-GB"/>
        </w:rPr>
        <w:t>.</w:t>
      </w:r>
    </w:p>
    <w:p w14:paraId="75B09683" w14:textId="05C32D31" w:rsidR="00B25052" w:rsidRPr="00797DB5" w:rsidRDefault="00B55AD6" w:rsidP="005124C1">
      <w:pPr>
        <w:pStyle w:val="ListParagraph"/>
        <w:numPr>
          <w:ilvl w:val="0"/>
          <w:numId w:val="10"/>
        </w:numPr>
        <w:tabs>
          <w:tab w:val="left" w:pos="1134"/>
        </w:tabs>
        <w:spacing w:after="0"/>
        <w:ind w:left="709" w:firstLine="0"/>
        <w:jc w:val="both"/>
        <w:rPr>
          <w:rFonts w:ascii="Roboto" w:hAnsi="Roboto" w:cs="Arial"/>
          <w:sz w:val="24"/>
          <w:szCs w:val="24"/>
          <w:lang w:val="en-GB"/>
        </w:rPr>
      </w:pPr>
      <w:r w:rsidRPr="00797DB5">
        <w:rPr>
          <w:rFonts w:ascii="Roboto" w:hAnsi="Roboto" w:cs="Arial"/>
          <w:sz w:val="24"/>
          <w:szCs w:val="24"/>
          <w:lang w:val="en-GB"/>
        </w:rPr>
        <w:t xml:space="preserve">The payer’s and payee’s LEI, if they are legal persons, or, in the absence of an LEI, any equivalent official identifier </w:t>
      </w:r>
      <w:proofErr w:type="gramStart"/>
      <w:r w:rsidRPr="00797DB5">
        <w:rPr>
          <w:rFonts w:ascii="Roboto" w:hAnsi="Roboto" w:cs="Arial"/>
          <w:sz w:val="24"/>
          <w:szCs w:val="24"/>
          <w:lang w:val="en-GB"/>
        </w:rPr>
        <w:t>available</w:t>
      </w:r>
      <w:r w:rsidR="005124C1" w:rsidRPr="00797DB5">
        <w:rPr>
          <w:rFonts w:ascii="Roboto" w:hAnsi="Roboto" w:cs="Arial"/>
          <w:sz w:val="24"/>
          <w:szCs w:val="24"/>
          <w:lang w:val="en-GB"/>
        </w:rPr>
        <w:t>.</w:t>
      </w:r>
      <w:r w:rsidR="001C0BF9" w:rsidRPr="00797DB5">
        <w:rPr>
          <w:rFonts w:ascii="Roboto" w:hAnsi="Roboto" w:cs="Arial"/>
          <w:sz w:val="24"/>
          <w:szCs w:val="24"/>
          <w:lang w:val="en-GB"/>
        </w:rPr>
        <w:t>**</w:t>
      </w:r>
      <w:r w:rsidR="001E36CE" w:rsidRPr="00797DB5">
        <w:rPr>
          <w:rFonts w:ascii="Roboto" w:hAnsi="Roboto" w:cs="Arial"/>
          <w:sz w:val="24"/>
          <w:szCs w:val="24"/>
          <w:lang w:val="en-GB"/>
        </w:rPr>
        <w:t xml:space="preserve"> ”</w:t>
      </w:r>
      <w:proofErr w:type="gramEnd"/>
      <w:r w:rsidR="00F56B0E" w:rsidRPr="00797DB5">
        <w:rPr>
          <w:rFonts w:ascii="Roboto" w:hAnsi="Roboto" w:cs="Arial"/>
          <w:sz w:val="24"/>
          <w:szCs w:val="24"/>
          <w:lang w:val="en-GB"/>
        </w:rPr>
        <w:t>;</w:t>
      </w:r>
    </w:p>
    <w:p w14:paraId="0DE724CC" w14:textId="4F455559" w:rsidR="001C0BF9" w:rsidRPr="00797DB5" w:rsidRDefault="00ED7BD2" w:rsidP="005124C1">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at the end, the following text shall be added</w:t>
      </w:r>
      <w:r w:rsidR="00F958D2" w:rsidRPr="00797DB5">
        <w:rPr>
          <w:rFonts w:ascii="Roboto" w:hAnsi="Roboto" w:cs="Arial"/>
          <w:sz w:val="24"/>
          <w:szCs w:val="24"/>
          <w:lang w:val="en-GB"/>
        </w:rPr>
        <w:t>:</w:t>
      </w:r>
    </w:p>
    <w:p w14:paraId="777B53F6" w14:textId="52648A88" w:rsidR="001C0BF9" w:rsidRPr="00797DB5" w:rsidRDefault="00F958D2" w:rsidP="000957DD">
      <w:pPr>
        <w:spacing w:after="0"/>
        <w:ind w:left="851" w:hanging="283"/>
        <w:jc w:val="both"/>
        <w:rPr>
          <w:rFonts w:ascii="Roboto" w:hAnsi="Roboto" w:cs="Arial"/>
          <w:sz w:val="24"/>
          <w:szCs w:val="24"/>
          <w:lang w:val="en-GB"/>
        </w:rPr>
      </w:pPr>
      <w:r w:rsidRPr="00797DB5">
        <w:rPr>
          <w:rFonts w:ascii="Roboto" w:hAnsi="Roboto" w:cs="Arial"/>
          <w:sz w:val="24"/>
          <w:szCs w:val="24"/>
          <w:lang w:val="en-GB"/>
        </w:rPr>
        <w:t>“</w:t>
      </w:r>
      <w:r w:rsidR="001C0BF9" w:rsidRPr="00797DB5">
        <w:rPr>
          <w:rFonts w:ascii="Roboto" w:hAnsi="Roboto" w:cs="Arial"/>
          <w:sz w:val="24"/>
          <w:szCs w:val="24"/>
          <w:lang w:val="en-GB"/>
        </w:rPr>
        <w:t>*</w:t>
      </w:r>
      <w:r w:rsidRPr="00797DB5">
        <w:rPr>
          <w:rFonts w:ascii="Roboto" w:hAnsi="Roboto" w:cs="Arial"/>
          <w:sz w:val="24"/>
          <w:szCs w:val="24"/>
          <w:lang w:val="en-GB"/>
        </w:rPr>
        <w:t>Other identification details include: (i) the address of the payer/payee, including the country name; (ii) the payer’s/payee’s official identification number; (iii) the payer’s/payee’s date and place of birth</w:t>
      </w:r>
      <w:r w:rsidR="005124C1" w:rsidRPr="00797DB5">
        <w:rPr>
          <w:rFonts w:ascii="Roboto" w:hAnsi="Roboto" w:cs="Arial"/>
          <w:sz w:val="24"/>
          <w:szCs w:val="24"/>
          <w:lang w:val="en-GB"/>
        </w:rPr>
        <w:t>.</w:t>
      </w:r>
    </w:p>
    <w:p w14:paraId="07C65954" w14:textId="2E6A989F" w:rsidR="001C0BF9" w:rsidRPr="00797DB5" w:rsidRDefault="000957DD" w:rsidP="000957DD">
      <w:pPr>
        <w:tabs>
          <w:tab w:val="left" w:pos="851"/>
        </w:tabs>
        <w:spacing w:after="0"/>
        <w:ind w:left="851" w:hanging="284"/>
        <w:jc w:val="both"/>
        <w:rPr>
          <w:rFonts w:ascii="Roboto" w:hAnsi="Roboto" w:cs="Arial"/>
          <w:sz w:val="24"/>
          <w:szCs w:val="24"/>
          <w:lang w:val="en-GB"/>
        </w:rPr>
      </w:pPr>
      <w:r w:rsidRPr="00797DB5">
        <w:rPr>
          <w:rFonts w:ascii="Roboto" w:hAnsi="Roboto" w:cs="Arial"/>
          <w:sz w:val="24"/>
          <w:szCs w:val="24"/>
          <w:lang w:val="en-GB"/>
        </w:rPr>
        <w:t xml:space="preserve"> </w:t>
      </w:r>
      <w:r w:rsidR="001C0BF9" w:rsidRPr="00797DB5">
        <w:rPr>
          <w:rFonts w:ascii="Roboto" w:hAnsi="Roboto" w:cs="Arial"/>
          <w:sz w:val="24"/>
          <w:szCs w:val="24"/>
          <w:lang w:val="en-GB"/>
        </w:rPr>
        <w:t>**</w:t>
      </w:r>
      <w:r w:rsidR="00F958D2" w:rsidRPr="00797DB5">
        <w:rPr>
          <w:rFonts w:ascii="Roboto" w:hAnsi="Roboto" w:cs="Arial"/>
          <w:sz w:val="24"/>
          <w:szCs w:val="24"/>
          <w:lang w:val="en-GB"/>
        </w:rPr>
        <w:t>If the LEI or equivalent official identifier is provided by the payer, the payment service provider must include it in the payment order</w:t>
      </w:r>
      <w:r w:rsidR="001C0BF9" w:rsidRPr="00797DB5">
        <w:rPr>
          <w:rFonts w:ascii="Roboto" w:hAnsi="Roboto" w:cs="Arial"/>
          <w:sz w:val="24"/>
          <w:szCs w:val="24"/>
          <w:lang w:val="en-GB"/>
        </w:rPr>
        <w:t>.</w:t>
      </w:r>
      <w:proofErr w:type="gramStart"/>
      <w:r w:rsidR="001C0BF9" w:rsidRPr="00797DB5">
        <w:rPr>
          <w:rFonts w:ascii="Roboto" w:hAnsi="Roboto" w:cs="Arial"/>
          <w:sz w:val="24"/>
          <w:szCs w:val="24"/>
          <w:lang w:val="en-GB"/>
        </w:rPr>
        <w:t>”</w:t>
      </w:r>
      <w:r w:rsidR="003339C4" w:rsidRPr="00797DB5">
        <w:rPr>
          <w:rFonts w:ascii="Roboto" w:hAnsi="Roboto" w:cs="Arial"/>
          <w:sz w:val="24"/>
          <w:szCs w:val="24"/>
          <w:lang w:val="en-GB"/>
        </w:rPr>
        <w:t>;</w:t>
      </w:r>
      <w:proofErr w:type="gramEnd"/>
    </w:p>
    <w:p w14:paraId="56EB506B" w14:textId="7FD69B1A" w:rsidR="00C01621" w:rsidRPr="00797DB5" w:rsidRDefault="00104800" w:rsidP="00155C09">
      <w:pPr>
        <w:pStyle w:val="ListParagraph"/>
        <w:numPr>
          <w:ilvl w:val="1"/>
          <w:numId w:val="1"/>
        </w:numPr>
        <w:tabs>
          <w:tab w:val="left" w:pos="426"/>
        </w:tabs>
        <w:ind w:left="851" w:hanging="567"/>
        <w:jc w:val="both"/>
        <w:rPr>
          <w:rFonts w:ascii="Roboto" w:hAnsi="Roboto" w:cs="Arial"/>
          <w:sz w:val="24"/>
          <w:szCs w:val="24"/>
          <w:lang w:val="en-GB"/>
        </w:rPr>
      </w:pPr>
      <w:r w:rsidRPr="00797DB5">
        <w:rPr>
          <w:rFonts w:ascii="Roboto" w:hAnsi="Roboto" w:cs="Arial"/>
          <w:sz w:val="24"/>
          <w:szCs w:val="24"/>
          <w:lang w:val="en-GB"/>
        </w:rPr>
        <w:t>in Annex No</w:t>
      </w:r>
      <w:r w:rsidR="003546FA" w:rsidRPr="00797DB5">
        <w:rPr>
          <w:rFonts w:ascii="Roboto" w:hAnsi="Roboto" w:cs="Arial"/>
          <w:sz w:val="24"/>
          <w:szCs w:val="24"/>
          <w:lang w:val="en-GB"/>
        </w:rPr>
        <w:t xml:space="preserve"> 2</w:t>
      </w:r>
      <w:r w:rsidR="000F4E76" w:rsidRPr="00797DB5">
        <w:rPr>
          <w:rFonts w:ascii="Roboto" w:hAnsi="Roboto" w:cs="Arial"/>
          <w:sz w:val="24"/>
          <w:szCs w:val="24"/>
          <w:lang w:val="en-GB"/>
        </w:rPr>
        <w:t>:</w:t>
      </w:r>
    </w:p>
    <w:p w14:paraId="5A473683" w14:textId="5051648A" w:rsidR="009F71D9" w:rsidRPr="00797DB5" w:rsidRDefault="00104800" w:rsidP="0084133A">
      <w:pPr>
        <w:pStyle w:val="ListParagraph"/>
        <w:numPr>
          <w:ilvl w:val="2"/>
          <w:numId w:val="6"/>
        </w:numPr>
        <w:ind w:left="851" w:hanging="709"/>
        <w:rPr>
          <w:rFonts w:ascii="Roboto" w:hAnsi="Roboto"/>
          <w:sz w:val="24"/>
          <w:szCs w:val="24"/>
          <w:lang w:val="en-GB"/>
        </w:rPr>
      </w:pPr>
      <w:r w:rsidRPr="00797DB5">
        <w:rPr>
          <w:rFonts w:ascii="Roboto" w:hAnsi="Roboto" w:cs="Arial"/>
          <w:sz w:val="24"/>
          <w:szCs w:val="24"/>
          <w:lang w:val="en-GB"/>
        </w:rPr>
        <w:t>in the title, the word “international</w:t>
      </w:r>
      <w:r w:rsidR="00B25052" w:rsidRPr="00797DB5">
        <w:rPr>
          <w:rFonts w:ascii="Roboto" w:hAnsi="Roboto" w:cs="Arial"/>
          <w:sz w:val="24"/>
          <w:szCs w:val="24"/>
          <w:lang w:val="en-GB"/>
        </w:rPr>
        <w:t xml:space="preserve">” </w:t>
      </w:r>
      <w:r w:rsidRPr="00797DB5">
        <w:rPr>
          <w:rFonts w:ascii="Roboto" w:hAnsi="Roboto" w:cs="Arial"/>
          <w:sz w:val="24"/>
          <w:szCs w:val="24"/>
          <w:lang w:val="en-GB"/>
        </w:rPr>
        <w:t>shall be replaced with the text “cross-border and domestic credit transfers in foreign currency (</w:t>
      </w:r>
      <w:r w:rsidR="0024681A" w:rsidRPr="00797DB5">
        <w:rPr>
          <w:rFonts w:ascii="Roboto" w:hAnsi="Roboto" w:cs="Arial"/>
          <w:sz w:val="24"/>
          <w:szCs w:val="24"/>
          <w:lang w:val="en-GB"/>
        </w:rPr>
        <w:t>except for</w:t>
      </w:r>
      <w:r w:rsidRPr="00797DB5">
        <w:rPr>
          <w:rFonts w:ascii="Roboto" w:hAnsi="Roboto" w:cs="Arial"/>
          <w:sz w:val="24"/>
          <w:szCs w:val="24"/>
          <w:lang w:val="en-GB"/>
        </w:rPr>
        <w:t xml:space="preserve"> </w:t>
      </w:r>
      <w:r w:rsidR="0024681A" w:rsidRPr="00797DB5">
        <w:rPr>
          <w:rFonts w:ascii="Roboto" w:hAnsi="Roboto" w:cs="Arial"/>
          <w:sz w:val="24"/>
          <w:szCs w:val="24"/>
          <w:lang w:val="en-GB"/>
        </w:rPr>
        <w:t xml:space="preserve">the </w:t>
      </w:r>
      <w:r w:rsidRPr="00797DB5">
        <w:rPr>
          <w:rFonts w:ascii="Roboto" w:hAnsi="Roboto" w:cs="Arial"/>
          <w:sz w:val="24"/>
          <w:szCs w:val="24"/>
          <w:lang w:val="en-GB"/>
        </w:rPr>
        <w:t>transfers within SEPA</w:t>
      </w:r>
      <w:r w:rsidR="00437556" w:rsidRPr="00797DB5">
        <w:rPr>
          <w:rFonts w:ascii="Roboto" w:hAnsi="Roboto" w:cs="Arial"/>
          <w:sz w:val="24"/>
          <w:szCs w:val="24"/>
          <w:lang w:val="en-GB"/>
        </w:rPr>
        <w:t>)</w:t>
      </w:r>
      <w:proofErr w:type="gramStart"/>
      <w:r w:rsidR="00B25052" w:rsidRPr="00797DB5">
        <w:rPr>
          <w:rFonts w:ascii="Roboto" w:hAnsi="Roboto" w:cs="Arial"/>
          <w:sz w:val="24"/>
          <w:szCs w:val="24"/>
          <w:lang w:val="en-GB"/>
        </w:rPr>
        <w:t>”;</w:t>
      </w:r>
      <w:proofErr w:type="gramEnd"/>
    </w:p>
    <w:p w14:paraId="7815B546" w14:textId="3D105294" w:rsidR="00590C50" w:rsidRPr="00797DB5" w:rsidRDefault="00104800" w:rsidP="0084133A">
      <w:pPr>
        <w:pStyle w:val="ListParagraph"/>
        <w:numPr>
          <w:ilvl w:val="2"/>
          <w:numId w:val="6"/>
        </w:numPr>
        <w:ind w:left="851" w:hanging="709"/>
        <w:rPr>
          <w:rFonts w:ascii="Roboto" w:hAnsi="Roboto"/>
          <w:sz w:val="24"/>
          <w:szCs w:val="24"/>
          <w:lang w:val="en-GB"/>
        </w:rPr>
      </w:pPr>
      <w:r w:rsidRPr="00797DB5">
        <w:rPr>
          <w:rFonts w:ascii="Roboto" w:hAnsi="Roboto"/>
          <w:sz w:val="24"/>
          <w:szCs w:val="24"/>
          <w:lang w:val="en-GB"/>
        </w:rPr>
        <w:t>in Section</w:t>
      </w:r>
      <w:r w:rsidR="00590C50" w:rsidRPr="00797DB5">
        <w:rPr>
          <w:rFonts w:ascii="Roboto" w:hAnsi="Roboto"/>
          <w:sz w:val="24"/>
          <w:szCs w:val="24"/>
          <w:lang w:val="en-GB"/>
        </w:rPr>
        <w:t xml:space="preserve"> I, </w:t>
      </w:r>
      <w:r w:rsidRPr="00797DB5">
        <w:rPr>
          <w:rFonts w:ascii="Roboto" w:hAnsi="Roboto"/>
          <w:sz w:val="24"/>
          <w:szCs w:val="24"/>
          <w:lang w:val="en-GB"/>
        </w:rPr>
        <w:t>point</w:t>
      </w:r>
      <w:r w:rsidR="00590C50" w:rsidRPr="00797DB5">
        <w:rPr>
          <w:rFonts w:ascii="Roboto" w:hAnsi="Roboto"/>
          <w:sz w:val="24"/>
          <w:szCs w:val="24"/>
          <w:lang w:val="en-GB"/>
        </w:rPr>
        <w:t xml:space="preserve"> 5 </w:t>
      </w:r>
      <w:r w:rsidRPr="00797DB5">
        <w:rPr>
          <w:rFonts w:ascii="Roboto" w:hAnsi="Roboto"/>
          <w:sz w:val="24"/>
          <w:szCs w:val="24"/>
          <w:lang w:val="en-GB"/>
        </w:rPr>
        <w:t>shall be worded as follows</w:t>
      </w:r>
      <w:r w:rsidR="00E14168" w:rsidRPr="00797DB5">
        <w:rPr>
          <w:rFonts w:ascii="Roboto" w:hAnsi="Roboto"/>
          <w:sz w:val="24"/>
          <w:szCs w:val="24"/>
          <w:lang w:val="en-GB"/>
        </w:rPr>
        <w:t>:</w:t>
      </w:r>
      <w:r w:rsidR="00590C50" w:rsidRPr="00797DB5">
        <w:rPr>
          <w:rFonts w:ascii="Roboto" w:hAnsi="Roboto"/>
          <w:sz w:val="24"/>
          <w:szCs w:val="24"/>
          <w:lang w:val="en-GB"/>
        </w:rPr>
        <w:t xml:space="preserve"> </w:t>
      </w:r>
      <w:r w:rsidR="003B7565" w:rsidRPr="00797DB5">
        <w:rPr>
          <w:rFonts w:ascii="Roboto" w:hAnsi="Roboto"/>
          <w:sz w:val="24"/>
          <w:szCs w:val="24"/>
          <w:lang w:val="en-GB"/>
        </w:rPr>
        <w:t>“</w:t>
      </w:r>
      <w:bookmarkStart w:id="7" w:name="_Hlk225522781"/>
      <w:r w:rsidR="003B7565" w:rsidRPr="00797DB5">
        <w:rPr>
          <w:rFonts w:ascii="Roboto" w:hAnsi="Roboto"/>
          <w:iCs/>
          <w:color w:val="000000" w:themeColor="text1"/>
          <w:sz w:val="24"/>
          <w:szCs w:val="24"/>
          <w:lang w:val="en-GB"/>
        </w:rPr>
        <w:t xml:space="preserve">The tax code of the payer and the payee, up to 13 symbols. If the payer/payee is a non-resident person who does not have a tax code, other identification details of the payer/payee </w:t>
      </w:r>
      <w:r w:rsidR="00873D1F" w:rsidRPr="00797DB5">
        <w:rPr>
          <w:rFonts w:ascii="Roboto" w:hAnsi="Roboto"/>
          <w:iCs/>
          <w:color w:val="000000" w:themeColor="text1"/>
          <w:sz w:val="24"/>
          <w:szCs w:val="24"/>
          <w:lang w:val="en-GB"/>
        </w:rPr>
        <w:t>shall</w:t>
      </w:r>
      <w:r w:rsidR="003B7565" w:rsidRPr="00797DB5">
        <w:rPr>
          <w:rFonts w:ascii="Roboto" w:hAnsi="Roboto"/>
          <w:iCs/>
          <w:color w:val="000000" w:themeColor="text1"/>
          <w:sz w:val="24"/>
          <w:szCs w:val="24"/>
          <w:lang w:val="en-GB"/>
        </w:rPr>
        <w:t xml:space="preserve"> be provided</w:t>
      </w:r>
      <w:r w:rsidR="007F7AAB" w:rsidRPr="00797DB5">
        <w:rPr>
          <w:rFonts w:ascii="Roboto" w:hAnsi="Roboto"/>
          <w:iCs/>
          <w:color w:val="000000" w:themeColor="text1"/>
          <w:sz w:val="24"/>
          <w:szCs w:val="24"/>
          <w:lang w:val="en-GB"/>
        </w:rPr>
        <w:t>*</w:t>
      </w:r>
      <w:bookmarkEnd w:id="7"/>
      <w:r w:rsidR="00590C50" w:rsidRPr="00797DB5">
        <w:rPr>
          <w:rFonts w:ascii="Roboto" w:hAnsi="Roboto"/>
          <w:iCs/>
          <w:color w:val="000000" w:themeColor="text1"/>
          <w:sz w:val="24"/>
          <w:szCs w:val="24"/>
          <w:lang w:val="en-GB"/>
        </w:rPr>
        <w:t>.</w:t>
      </w:r>
      <w:proofErr w:type="gramStart"/>
      <w:r w:rsidR="00590C50" w:rsidRPr="00797DB5">
        <w:rPr>
          <w:rFonts w:ascii="Roboto" w:hAnsi="Roboto"/>
          <w:iCs/>
          <w:color w:val="000000" w:themeColor="text1"/>
          <w:sz w:val="24"/>
          <w:szCs w:val="24"/>
          <w:lang w:val="en-GB"/>
        </w:rPr>
        <w:t>”;</w:t>
      </w:r>
      <w:proofErr w:type="gramEnd"/>
    </w:p>
    <w:p w14:paraId="7DDA6C25" w14:textId="202BEA10" w:rsidR="00F56B0E" w:rsidRPr="00797DB5" w:rsidRDefault="003B7565" w:rsidP="0084133A">
      <w:pPr>
        <w:pStyle w:val="ListParagraph"/>
        <w:numPr>
          <w:ilvl w:val="2"/>
          <w:numId w:val="6"/>
        </w:numPr>
        <w:ind w:left="851" w:hanging="709"/>
        <w:rPr>
          <w:rFonts w:ascii="Roboto" w:hAnsi="Roboto"/>
          <w:sz w:val="24"/>
          <w:szCs w:val="24"/>
          <w:lang w:val="en-GB"/>
        </w:rPr>
      </w:pPr>
      <w:r w:rsidRPr="00797DB5">
        <w:rPr>
          <w:rFonts w:ascii="Roboto" w:hAnsi="Roboto"/>
          <w:sz w:val="24"/>
          <w:szCs w:val="24"/>
          <w:lang w:val="en-GB"/>
        </w:rPr>
        <w:t xml:space="preserve">in Section </w:t>
      </w:r>
      <w:r w:rsidR="00F56B0E" w:rsidRPr="00797DB5">
        <w:rPr>
          <w:rFonts w:ascii="Roboto" w:hAnsi="Roboto"/>
          <w:sz w:val="24"/>
          <w:szCs w:val="24"/>
          <w:lang w:val="en-GB"/>
        </w:rPr>
        <w:t xml:space="preserve">I, </w:t>
      </w:r>
      <w:r w:rsidRPr="00797DB5">
        <w:rPr>
          <w:rFonts w:ascii="Roboto" w:hAnsi="Roboto"/>
          <w:sz w:val="24"/>
          <w:szCs w:val="24"/>
          <w:lang w:val="en-GB"/>
        </w:rPr>
        <w:t>point</w:t>
      </w:r>
      <w:r w:rsidR="000F4E76" w:rsidRPr="00797DB5">
        <w:rPr>
          <w:rFonts w:ascii="Roboto" w:hAnsi="Roboto"/>
          <w:sz w:val="24"/>
          <w:szCs w:val="24"/>
          <w:lang w:val="en-GB"/>
        </w:rPr>
        <w:t xml:space="preserve"> </w:t>
      </w:r>
      <w:r w:rsidR="00F56B0E" w:rsidRPr="00797DB5">
        <w:rPr>
          <w:rFonts w:ascii="Roboto" w:hAnsi="Roboto"/>
          <w:sz w:val="24"/>
          <w:szCs w:val="24"/>
          <w:lang w:val="en-GB"/>
        </w:rPr>
        <w:t xml:space="preserve">7 </w:t>
      </w:r>
      <w:r w:rsidRPr="00797DB5">
        <w:rPr>
          <w:rFonts w:ascii="Roboto" w:hAnsi="Roboto"/>
          <w:sz w:val="24"/>
          <w:szCs w:val="24"/>
          <w:lang w:val="en-GB"/>
        </w:rPr>
        <w:t>the word</w:t>
      </w:r>
      <w:r w:rsidR="00F56B0E" w:rsidRPr="00797DB5">
        <w:rPr>
          <w:rFonts w:ascii="Roboto" w:hAnsi="Roboto"/>
          <w:sz w:val="24"/>
          <w:szCs w:val="24"/>
          <w:lang w:val="en-GB"/>
        </w:rPr>
        <w:t xml:space="preserve"> </w:t>
      </w:r>
      <w:r w:rsidRPr="00797DB5">
        <w:rPr>
          <w:rFonts w:ascii="Roboto" w:hAnsi="Roboto"/>
          <w:sz w:val="24"/>
          <w:szCs w:val="24"/>
          <w:lang w:val="en-GB"/>
        </w:rPr>
        <w:t>“international</w:t>
      </w:r>
      <w:r w:rsidR="00F56B0E" w:rsidRPr="00797DB5">
        <w:rPr>
          <w:rFonts w:ascii="Roboto" w:hAnsi="Roboto"/>
          <w:sz w:val="24"/>
          <w:szCs w:val="24"/>
          <w:lang w:val="en-GB"/>
        </w:rPr>
        <w:t xml:space="preserve">” </w:t>
      </w:r>
      <w:r w:rsidRPr="00797DB5">
        <w:rPr>
          <w:rFonts w:ascii="Roboto" w:hAnsi="Roboto"/>
          <w:sz w:val="24"/>
          <w:szCs w:val="24"/>
          <w:lang w:val="en-GB"/>
        </w:rPr>
        <w:t xml:space="preserve">shall be replaced with the </w:t>
      </w:r>
      <w:r w:rsidR="00A94B24" w:rsidRPr="00797DB5">
        <w:rPr>
          <w:rFonts w:ascii="Roboto" w:hAnsi="Roboto"/>
          <w:sz w:val="24"/>
          <w:szCs w:val="24"/>
          <w:lang w:val="en-GB"/>
        </w:rPr>
        <w:t>word</w:t>
      </w:r>
      <w:r w:rsidRPr="00797DB5">
        <w:rPr>
          <w:rFonts w:ascii="Roboto" w:hAnsi="Roboto"/>
          <w:sz w:val="24"/>
          <w:szCs w:val="24"/>
          <w:lang w:val="en-GB"/>
        </w:rPr>
        <w:t xml:space="preserve"> “</w:t>
      </w:r>
      <w:r w:rsidR="00136DC0" w:rsidRPr="00797DB5">
        <w:rPr>
          <w:rFonts w:ascii="Roboto" w:hAnsi="Roboto"/>
          <w:sz w:val="24"/>
          <w:szCs w:val="24"/>
          <w:lang w:val="en-GB"/>
        </w:rPr>
        <w:t>credit</w:t>
      </w:r>
      <w:proofErr w:type="gramStart"/>
      <w:r w:rsidR="00F56B0E" w:rsidRPr="00797DB5">
        <w:rPr>
          <w:rFonts w:ascii="Roboto" w:hAnsi="Roboto"/>
          <w:sz w:val="24"/>
          <w:szCs w:val="24"/>
          <w:lang w:val="en-GB"/>
        </w:rPr>
        <w:t>”;</w:t>
      </w:r>
      <w:proofErr w:type="gramEnd"/>
    </w:p>
    <w:p w14:paraId="437DB199" w14:textId="3320DEC3" w:rsidR="00136DC0" w:rsidRPr="00797DB5" w:rsidRDefault="00A94B24" w:rsidP="0084133A">
      <w:pPr>
        <w:pStyle w:val="ListParagraph"/>
        <w:numPr>
          <w:ilvl w:val="2"/>
          <w:numId w:val="6"/>
        </w:numPr>
        <w:ind w:left="851" w:hanging="709"/>
        <w:rPr>
          <w:rFonts w:ascii="Roboto" w:hAnsi="Roboto" w:cs="Arial"/>
          <w:sz w:val="24"/>
          <w:szCs w:val="24"/>
          <w:lang w:val="en-GB"/>
        </w:rPr>
      </w:pPr>
      <w:r w:rsidRPr="00797DB5">
        <w:rPr>
          <w:rFonts w:ascii="Roboto" w:hAnsi="Roboto" w:cs="Arial"/>
          <w:sz w:val="24"/>
          <w:szCs w:val="24"/>
          <w:lang w:val="en-GB"/>
        </w:rPr>
        <w:t>in Section</w:t>
      </w:r>
      <w:r w:rsidR="000F4E76" w:rsidRPr="00797DB5">
        <w:rPr>
          <w:rFonts w:ascii="Roboto" w:hAnsi="Roboto" w:cs="Arial"/>
          <w:sz w:val="24"/>
          <w:szCs w:val="24"/>
          <w:lang w:val="en-GB"/>
        </w:rPr>
        <w:t xml:space="preserve"> I</w:t>
      </w:r>
      <w:r w:rsidR="00136DC0" w:rsidRPr="00797DB5">
        <w:rPr>
          <w:rFonts w:ascii="Roboto" w:hAnsi="Roboto" w:cs="Arial"/>
          <w:sz w:val="24"/>
          <w:szCs w:val="24"/>
          <w:lang w:val="en-GB"/>
        </w:rPr>
        <w:t xml:space="preserve">, </w:t>
      </w:r>
      <w:r w:rsidRPr="00797DB5">
        <w:rPr>
          <w:rFonts w:ascii="Roboto" w:hAnsi="Roboto" w:cs="Arial"/>
          <w:sz w:val="24"/>
          <w:szCs w:val="24"/>
          <w:lang w:val="en-GB"/>
        </w:rPr>
        <w:t>point</w:t>
      </w:r>
      <w:r w:rsidR="00136DC0" w:rsidRPr="00797DB5">
        <w:rPr>
          <w:rFonts w:ascii="Roboto" w:hAnsi="Roboto" w:cs="Arial"/>
          <w:sz w:val="24"/>
          <w:szCs w:val="24"/>
          <w:lang w:val="en-GB"/>
        </w:rPr>
        <w:t xml:space="preserve"> 14</w:t>
      </w:r>
      <w:r w:rsidR="000F4E76" w:rsidRPr="00797DB5">
        <w:rPr>
          <w:rFonts w:ascii="Roboto" w:hAnsi="Roboto" w:cs="Arial"/>
          <w:sz w:val="24"/>
          <w:szCs w:val="24"/>
          <w:lang w:val="en-GB"/>
        </w:rPr>
        <w:t>,</w:t>
      </w:r>
      <w:r w:rsidR="00136DC0" w:rsidRPr="00797DB5">
        <w:rPr>
          <w:rFonts w:ascii="Roboto" w:hAnsi="Roboto" w:cs="Arial"/>
          <w:sz w:val="24"/>
          <w:szCs w:val="24"/>
          <w:lang w:val="en-GB"/>
        </w:rPr>
        <w:t xml:space="preserve"> </w:t>
      </w:r>
      <w:r w:rsidRPr="00797DB5">
        <w:rPr>
          <w:rFonts w:ascii="Roboto" w:hAnsi="Roboto" w:cs="Arial"/>
          <w:sz w:val="24"/>
          <w:szCs w:val="24"/>
          <w:lang w:val="en-GB"/>
        </w:rPr>
        <w:t>the word</w:t>
      </w:r>
      <w:r w:rsidR="00136DC0" w:rsidRPr="00797DB5">
        <w:rPr>
          <w:rFonts w:ascii="Roboto" w:hAnsi="Roboto" w:cs="Arial"/>
          <w:sz w:val="24"/>
          <w:szCs w:val="24"/>
          <w:lang w:val="en-GB"/>
        </w:rPr>
        <w:t xml:space="preserve"> </w:t>
      </w:r>
      <w:r w:rsidR="0074181A" w:rsidRPr="00797DB5">
        <w:rPr>
          <w:rFonts w:ascii="Roboto" w:hAnsi="Roboto" w:cs="Arial"/>
          <w:sz w:val="24"/>
          <w:szCs w:val="24"/>
          <w:lang w:val="en-GB"/>
        </w:rPr>
        <w:t>“</w:t>
      </w:r>
      <w:r w:rsidRPr="00797DB5">
        <w:rPr>
          <w:rFonts w:ascii="Roboto" w:hAnsi="Roboto" w:cs="Arial"/>
          <w:sz w:val="24"/>
          <w:szCs w:val="24"/>
          <w:lang w:val="en-GB"/>
        </w:rPr>
        <w:t>international</w:t>
      </w:r>
      <w:r w:rsidR="00136DC0" w:rsidRPr="00797DB5">
        <w:rPr>
          <w:rFonts w:ascii="Roboto" w:hAnsi="Roboto" w:cs="Arial"/>
          <w:sz w:val="24"/>
          <w:szCs w:val="24"/>
          <w:lang w:val="en-GB"/>
        </w:rPr>
        <w:t xml:space="preserve">” </w:t>
      </w:r>
      <w:r w:rsidRPr="00797DB5">
        <w:rPr>
          <w:rFonts w:ascii="Roboto" w:hAnsi="Roboto" w:cs="Arial"/>
          <w:sz w:val="24"/>
          <w:szCs w:val="24"/>
          <w:lang w:val="en-GB"/>
        </w:rPr>
        <w:t>shall be</w:t>
      </w:r>
      <w:r w:rsidR="00437556" w:rsidRPr="00797DB5">
        <w:rPr>
          <w:rFonts w:ascii="Roboto" w:hAnsi="Roboto" w:cs="Arial"/>
          <w:sz w:val="24"/>
          <w:szCs w:val="24"/>
          <w:lang w:val="en-GB"/>
        </w:rPr>
        <w:t xml:space="preserve"> </w:t>
      </w:r>
      <w:proofErr w:type="gramStart"/>
      <w:r w:rsidR="00437556" w:rsidRPr="00797DB5">
        <w:rPr>
          <w:rFonts w:ascii="Roboto" w:hAnsi="Roboto" w:cs="Arial"/>
          <w:sz w:val="24"/>
          <w:szCs w:val="24"/>
          <w:lang w:val="en-GB"/>
        </w:rPr>
        <w:t>exclude</w:t>
      </w:r>
      <w:r w:rsidRPr="00797DB5">
        <w:rPr>
          <w:rFonts w:ascii="Roboto" w:hAnsi="Roboto" w:cs="Arial"/>
          <w:sz w:val="24"/>
          <w:szCs w:val="24"/>
          <w:lang w:val="en-GB"/>
        </w:rPr>
        <w:t>d</w:t>
      </w:r>
      <w:r w:rsidR="00136DC0" w:rsidRPr="00797DB5">
        <w:rPr>
          <w:rFonts w:ascii="Roboto" w:hAnsi="Roboto" w:cs="Arial"/>
          <w:sz w:val="24"/>
          <w:szCs w:val="24"/>
          <w:lang w:val="en-GB"/>
        </w:rPr>
        <w:t>;</w:t>
      </w:r>
      <w:proofErr w:type="gramEnd"/>
    </w:p>
    <w:p w14:paraId="126A2F59" w14:textId="4CEF6ADD" w:rsidR="000E4DB6" w:rsidRPr="00797DB5" w:rsidRDefault="00A94B24" w:rsidP="0084133A">
      <w:pPr>
        <w:pStyle w:val="ListParagraph"/>
        <w:numPr>
          <w:ilvl w:val="2"/>
          <w:numId w:val="6"/>
        </w:numPr>
        <w:spacing w:after="0"/>
        <w:ind w:left="851" w:hanging="709"/>
        <w:rPr>
          <w:rFonts w:ascii="Roboto" w:hAnsi="Roboto" w:cs="Arial"/>
          <w:sz w:val="24"/>
          <w:szCs w:val="24"/>
          <w:lang w:val="en-GB"/>
        </w:rPr>
      </w:pPr>
      <w:r w:rsidRPr="00797DB5">
        <w:rPr>
          <w:rFonts w:ascii="Roboto" w:hAnsi="Roboto" w:cs="Arial"/>
          <w:sz w:val="24"/>
          <w:szCs w:val="24"/>
          <w:lang w:val="en-GB"/>
        </w:rPr>
        <w:t>Section</w:t>
      </w:r>
      <w:r w:rsidR="000F4E76" w:rsidRPr="00797DB5">
        <w:rPr>
          <w:rFonts w:ascii="Roboto" w:hAnsi="Roboto" w:cs="Arial"/>
          <w:sz w:val="24"/>
          <w:szCs w:val="24"/>
          <w:lang w:val="en-GB"/>
        </w:rPr>
        <w:t xml:space="preserve"> </w:t>
      </w:r>
      <w:r w:rsidR="00F56B0E" w:rsidRPr="00797DB5">
        <w:rPr>
          <w:rFonts w:ascii="Roboto" w:hAnsi="Roboto" w:cs="Arial"/>
          <w:sz w:val="24"/>
          <w:szCs w:val="24"/>
          <w:lang w:val="en-GB"/>
        </w:rPr>
        <w:t xml:space="preserve">II </w:t>
      </w:r>
      <w:r w:rsidRPr="00797DB5">
        <w:rPr>
          <w:rFonts w:ascii="Roboto" w:hAnsi="Roboto" w:cs="Arial"/>
          <w:sz w:val="24"/>
          <w:szCs w:val="24"/>
          <w:lang w:val="en-GB"/>
        </w:rPr>
        <w:t>shall read as follows</w:t>
      </w:r>
      <w:r w:rsidR="001C0BF9" w:rsidRPr="00797DB5">
        <w:rPr>
          <w:rFonts w:ascii="Roboto" w:hAnsi="Roboto" w:cs="Arial"/>
          <w:sz w:val="24"/>
          <w:szCs w:val="24"/>
          <w:lang w:val="en-GB"/>
        </w:rPr>
        <w:t>:</w:t>
      </w:r>
      <w:r w:rsidR="00F56B0E" w:rsidRPr="00797DB5">
        <w:rPr>
          <w:rFonts w:ascii="Roboto" w:hAnsi="Roboto" w:cs="Arial"/>
          <w:sz w:val="24"/>
          <w:szCs w:val="24"/>
          <w:lang w:val="en-GB"/>
        </w:rPr>
        <w:t xml:space="preserve"> </w:t>
      </w:r>
    </w:p>
    <w:p w14:paraId="0FF7B43A" w14:textId="4CAABBB2" w:rsidR="000E4DB6" w:rsidRPr="00797DB5" w:rsidRDefault="00A94B24" w:rsidP="0084133A">
      <w:pPr>
        <w:tabs>
          <w:tab w:val="left" w:pos="1134"/>
        </w:tabs>
        <w:spacing w:after="0"/>
        <w:ind w:firstLine="720"/>
        <w:jc w:val="both"/>
        <w:rPr>
          <w:rFonts w:ascii="Roboto" w:hAnsi="Roboto" w:cs="Arial"/>
          <w:sz w:val="24"/>
          <w:szCs w:val="24"/>
          <w:lang w:val="en-GB"/>
        </w:rPr>
      </w:pPr>
      <w:r w:rsidRPr="00797DB5">
        <w:rPr>
          <w:rFonts w:ascii="Roboto" w:hAnsi="Roboto" w:cs="Arial"/>
          <w:sz w:val="24"/>
          <w:szCs w:val="24"/>
          <w:lang w:val="en-GB"/>
        </w:rPr>
        <w:t>“</w:t>
      </w:r>
      <w:r w:rsidR="000E4DB6" w:rsidRPr="00797DB5">
        <w:rPr>
          <w:rFonts w:ascii="Roboto" w:hAnsi="Roboto" w:cs="Arial"/>
          <w:b/>
          <w:bCs/>
          <w:sz w:val="24"/>
          <w:szCs w:val="24"/>
          <w:lang w:val="en-GB"/>
        </w:rPr>
        <w:t xml:space="preserve">II. </w:t>
      </w:r>
      <w:r w:rsidRPr="00797DB5">
        <w:rPr>
          <w:rFonts w:ascii="Roboto" w:hAnsi="Roboto" w:cs="Arial"/>
          <w:b/>
          <w:bCs/>
          <w:sz w:val="24"/>
          <w:szCs w:val="24"/>
          <w:lang w:val="en-GB"/>
        </w:rPr>
        <w:t>Optional</w:t>
      </w:r>
      <w:r w:rsidR="000E4DB6" w:rsidRPr="00797DB5">
        <w:rPr>
          <w:rFonts w:ascii="Roboto" w:hAnsi="Roboto" w:cs="Arial"/>
          <w:b/>
          <w:bCs/>
          <w:sz w:val="24"/>
          <w:szCs w:val="24"/>
          <w:lang w:val="en-GB"/>
        </w:rPr>
        <w:t>:</w:t>
      </w:r>
    </w:p>
    <w:p w14:paraId="5303F453" w14:textId="6D499205" w:rsidR="000E4DB6" w:rsidRPr="00797DB5" w:rsidRDefault="00F213E3"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lang w:val="en-GB"/>
        </w:rPr>
      </w:pPr>
      <w:bookmarkStart w:id="8" w:name="_Hlk208819365"/>
      <w:bookmarkStart w:id="9" w:name="_Hlk208819439"/>
      <w:r w:rsidRPr="00797DB5">
        <w:rPr>
          <w:rFonts w:ascii="Roboto" w:hAnsi="Roboto"/>
          <w:iCs/>
          <w:color w:val="000000" w:themeColor="text1"/>
          <w:sz w:val="24"/>
          <w:szCs w:val="24"/>
          <w:lang w:val="en-GB"/>
        </w:rPr>
        <w:t>The account number and address of the payee’s payment service provider</w:t>
      </w:r>
      <w:r w:rsidR="000E4DB6" w:rsidRPr="00797DB5">
        <w:rPr>
          <w:rFonts w:ascii="Roboto" w:hAnsi="Roboto"/>
          <w:iCs/>
          <w:color w:val="000000" w:themeColor="text1"/>
          <w:sz w:val="24"/>
          <w:szCs w:val="24"/>
          <w:lang w:val="en-GB"/>
        </w:rPr>
        <w:t>.</w:t>
      </w:r>
    </w:p>
    <w:p w14:paraId="59C1066B" w14:textId="2F054955" w:rsidR="000E4DB6" w:rsidRPr="00797DB5" w:rsidRDefault="00F213E3"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lang w:val="en-GB"/>
        </w:rPr>
      </w:pPr>
      <w:bookmarkStart w:id="10" w:name="_Hlk208819457"/>
      <w:r w:rsidRPr="00797DB5">
        <w:rPr>
          <w:rFonts w:ascii="Roboto" w:hAnsi="Roboto"/>
          <w:iCs/>
          <w:color w:val="000000" w:themeColor="text1"/>
          <w:sz w:val="24"/>
          <w:szCs w:val="24"/>
          <w:lang w:val="en-GB"/>
        </w:rPr>
        <w:t>Country code, the non-resident partner's country code shall be indicated, in accordance with the regulations in force</w:t>
      </w:r>
      <w:r w:rsidR="000E4DB6" w:rsidRPr="00797DB5">
        <w:rPr>
          <w:rFonts w:ascii="Roboto" w:hAnsi="Roboto"/>
          <w:iCs/>
          <w:color w:val="000000" w:themeColor="text1"/>
          <w:sz w:val="24"/>
          <w:szCs w:val="24"/>
          <w:lang w:val="en-GB"/>
        </w:rPr>
        <w:t>.</w:t>
      </w:r>
    </w:p>
    <w:p w14:paraId="5D2010C9" w14:textId="252FBACD" w:rsidR="000E4DB6" w:rsidRPr="00797DB5" w:rsidRDefault="00F213E3"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lang w:val="en-GB"/>
        </w:rPr>
      </w:pPr>
      <w:r w:rsidRPr="00797DB5">
        <w:rPr>
          <w:rFonts w:ascii="Roboto" w:hAnsi="Roboto"/>
          <w:iCs/>
          <w:color w:val="000000" w:themeColor="text1"/>
          <w:sz w:val="24"/>
          <w:szCs w:val="24"/>
          <w:lang w:val="en-GB"/>
        </w:rPr>
        <w:t>Name of the intermediary provider</w:t>
      </w:r>
      <w:r w:rsidR="000E4DB6" w:rsidRPr="00797DB5">
        <w:rPr>
          <w:rFonts w:ascii="Roboto" w:hAnsi="Roboto"/>
          <w:iCs/>
          <w:color w:val="000000" w:themeColor="text1"/>
          <w:sz w:val="24"/>
          <w:szCs w:val="24"/>
          <w:lang w:val="en-GB"/>
        </w:rPr>
        <w:t>.</w:t>
      </w:r>
    </w:p>
    <w:p w14:paraId="3230C7A9" w14:textId="6BA271CE" w:rsidR="000E4DB6" w:rsidRPr="00797DB5" w:rsidRDefault="00F213E3" w:rsidP="000E4DB6">
      <w:pPr>
        <w:pStyle w:val="ListParagraph"/>
        <w:numPr>
          <w:ilvl w:val="0"/>
          <w:numId w:val="13"/>
        </w:numPr>
        <w:tabs>
          <w:tab w:val="left" w:pos="1134"/>
        </w:tabs>
        <w:spacing w:after="0" w:line="240" w:lineRule="auto"/>
        <w:ind w:left="709" w:firstLine="0"/>
        <w:jc w:val="both"/>
        <w:rPr>
          <w:rFonts w:ascii="Roboto" w:hAnsi="Roboto"/>
          <w:iCs/>
          <w:color w:val="000000" w:themeColor="text1"/>
          <w:sz w:val="24"/>
          <w:szCs w:val="24"/>
          <w:lang w:val="en-GB"/>
        </w:rPr>
      </w:pPr>
      <w:r w:rsidRPr="00797DB5">
        <w:rPr>
          <w:rFonts w:ascii="Roboto" w:hAnsi="Roboto"/>
          <w:iCs/>
          <w:color w:val="000000" w:themeColor="text1"/>
          <w:sz w:val="24"/>
          <w:szCs w:val="24"/>
          <w:lang w:val="en-GB"/>
        </w:rPr>
        <w:t>Other elements determined by the payment service provider of the payer</w:t>
      </w:r>
      <w:r w:rsidR="000E4DB6" w:rsidRPr="00797DB5">
        <w:rPr>
          <w:rFonts w:ascii="Roboto" w:hAnsi="Roboto"/>
          <w:iCs/>
          <w:color w:val="000000" w:themeColor="text1"/>
          <w:sz w:val="24"/>
          <w:szCs w:val="24"/>
          <w:lang w:val="en-GB"/>
        </w:rPr>
        <w:t>.</w:t>
      </w:r>
    </w:p>
    <w:bookmarkEnd w:id="8"/>
    <w:bookmarkEnd w:id="9"/>
    <w:bookmarkEnd w:id="10"/>
    <w:p w14:paraId="24ADF602" w14:textId="313BBBE3" w:rsidR="00F56B0E" w:rsidRPr="00797DB5" w:rsidRDefault="00F213E3" w:rsidP="000E4DB6">
      <w:pPr>
        <w:pStyle w:val="ListParagraph"/>
        <w:numPr>
          <w:ilvl w:val="0"/>
          <w:numId w:val="13"/>
        </w:numPr>
        <w:tabs>
          <w:tab w:val="left" w:pos="1134"/>
        </w:tabs>
        <w:spacing w:after="0" w:line="240" w:lineRule="auto"/>
        <w:ind w:left="709" w:firstLine="0"/>
        <w:jc w:val="both"/>
        <w:rPr>
          <w:rFonts w:ascii="Roboto" w:hAnsi="Roboto" w:cs="Arial"/>
          <w:sz w:val="24"/>
          <w:szCs w:val="24"/>
          <w:lang w:val="en-GB"/>
        </w:rPr>
      </w:pPr>
      <w:r w:rsidRPr="00797DB5">
        <w:rPr>
          <w:rFonts w:ascii="Roboto" w:hAnsi="Roboto" w:cs="Arial"/>
          <w:sz w:val="24"/>
          <w:szCs w:val="24"/>
          <w:lang w:val="en-GB"/>
        </w:rPr>
        <w:t xml:space="preserve">The payer’s and payee’s LEI, if they are legal persons, or, in the absence of an LEI, any equivalent official identifier </w:t>
      </w:r>
      <w:proofErr w:type="gramStart"/>
      <w:r w:rsidRPr="00797DB5">
        <w:rPr>
          <w:rFonts w:ascii="Roboto" w:hAnsi="Roboto" w:cs="Arial"/>
          <w:sz w:val="24"/>
          <w:szCs w:val="24"/>
          <w:lang w:val="en-GB"/>
        </w:rPr>
        <w:t>available</w:t>
      </w:r>
      <w:r w:rsidR="00465A8F" w:rsidRPr="00797DB5">
        <w:rPr>
          <w:rFonts w:ascii="Roboto" w:hAnsi="Roboto" w:cs="Arial"/>
          <w:sz w:val="24"/>
          <w:szCs w:val="24"/>
          <w:lang w:val="en-GB"/>
        </w:rPr>
        <w:t>.</w:t>
      </w:r>
      <w:r w:rsidR="007F7AAB" w:rsidRPr="00797DB5">
        <w:rPr>
          <w:rFonts w:ascii="Roboto" w:hAnsi="Roboto" w:cs="Arial"/>
          <w:sz w:val="24"/>
          <w:szCs w:val="24"/>
          <w:lang w:val="en-GB"/>
        </w:rPr>
        <w:t>*</w:t>
      </w:r>
      <w:proofErr w:type="gramEnd"/>
      <w:r w:rsidR="007F7AAB" w:rsidRPr="00797DB5">
        <w:rPr>
          <w:rFonts w:ascii="Roboto" w:hAnsi="Roboto" w:cs="Arial"/>
          <w:sz w:val="24"/>
          <w:szCs w:val="24"/>
          <w:lang w:val="en-GB"/>
        </w:rPr>
        <w:t>*</w:t>
      </w:r>
      <w:proofErr w:type="gramStart"/>
      <w:r w:rsidR="00F56B0E" w:rsidRPr="00797DB5">
        <w:rPr>
          <w:rFonts w:ascii="Roboto" w:hAnsi="Roboto" w:cs="Arial"/>
          <w:sz w:val="24"/>
          <w:szCs w:val="24"/>
          <w:lang w:val="en-GB"/>
        </w:rPr>
        <w:t>”;</w:t>
      </w:r>
      <w:proofErr w:type="gramEnd"/>
    </w:p>
    <w:p w14:paraId="57ABE942" w14:textId="1BB2661B" w:rsidR="007F7AAB" w:rsidRPr="00797DB5" w:rsidRDefault="00ED7BD2" w:rsidP="0084133A">
      <w:pPr>
        <w:pStyle w:val="ListParagraph"/>
        <w:numPr>
          <w:ilvl w:val="2"/>
          <w:numId w:val="6"/>
        </w:numPr>
        <w:spacing w:after="0"/>
        <w:ind w:left="851" w:hanging="709"/>
        <w:rPr>
          <w:rFonts w:ascii="Roboto" w:hAnsi="Roboto" w:cs="Arial"/>
          <w:sz w:val="24"/>
          <w:szCs w:val="24"/>
          <w:lang w:val="en-GB"/>
        </w:rPr>
      </w:pPr>
      <w:r w:rsidRPr="00797DB5">
        <w:rPr>
          <w:rFonts w:ascii="Roboto" w:hAnsi="Roboto" w:cs="Arial"/>
          <w:sz w:val="24"/>
          <w:szCs w:val="24"/>
          <w:lang w:val="en-GB"/>
        </w:rPr>
        <w:t>at the end, the following text shall be added</w:t>
      </w:r>
      <w:r w:rsidR="007F7AAB" w:rsidRPr="00797DB5">
        <w:rPr>
          <w:rFonts w:ascii="Roboto" w:hAnsi="Roboto" w:cs="Arial"/>
          <w:sz w:val="24"/>
          <w:szCs w:val="24"/>
          <w:lang w:val="en-GB"/>
        </w:rPr>
        <w:t>:</w:t>
      </w:r>
    </w:p>
    <w:p w14:paraId="2C87919E" w14:textId="65C39DDE" w:rsidR="0084133A" w:rsidRPr="00797DB5" w:rsidRDefault="00ED7BD2" w:rsidP="000957DD">
      <w:pPr>
        <w:spacing w:after="0"/>
        <w:ind w:left="851" w:hanging="283"/>
        <w:jc w:val="both"/>
        <w:rPr>
          <w:rFonts w:ascii="Roboto" w:hAnsi="Roboto" w:cs="Arial"/>
          <w:sz w:val="24"/>
          <w:szCs w:val="24"/>
          <w:lang w:val="en-GB"/>
        </w:rPr>
      </w:pPr>
      <w:r w:rsidRPr="00797DB5">
        <w:rPr>
          <w:rFonts w:ascii="Roboto" w:hAnsi="Roboto" w:cs="Arial"/>
          <w:sz w:val="24"/>
          <w:szCs w:val="24"/>
          <w:lang w:val="en-GB"/>
        </w:rPr>
        <w:lastRenderedPageBreak/>
        <w:t>“</w:t>
      </w:r>
      <w:r w:rsidR="0084133A" w:rsidRPr="00797DB5">
        <w:rPr>
          <w:rFonts w:ascii="Roboto" w:hAnsi="Roboto" w:cs="Arial"/>
          <w:sz w:val="24"/>
          <w:szCs w:val="24"/>
          <w:lang w:val="en-GB"/>
        </w:rPr>
        <w:t>*</w:t>
      </w:r>
      <w:r w:rsidR="00CE2223" w:rsidRPr="00797DB5">
        <w:rPr>
          <w:rFonts w:ascii="Roboto" w:hAnsi="Roboto" w:cs="Arial"/>
          <w:sz w:val="24"/>
          <w:szCs w:val="24"/>
          <w:lang w:val="en-GB"/>
        </w:rPr>
        <w:t>Other identification details include: (i) the address of the payer/payee, including the country name; (ii) the payer’s/payee’s official identification number; (iii) the payer’s/payee’s date and place of birth</w:t>
      </w:r>
      <w:r w:rsidR="0084133A" w:rsidRPr="00797DB5">
        <w:rPr>
          <w:rFonts w:ascii="Roboto" w:hAnsi="Roboto" w:cs="Arial"/>
          <w:sz w:val="24"/>
          <w:szCs w:val="24"/>
          <w:lang w:val="en-GB"/>
        </w:rPr>
        <w:t>.</w:t>
      </w:r>
    </w:p>
    <w:p w14:paraId="68317E1E" w14:textId="2357D572" w:rsidR="007F7AAB" w:rsidRPr="00797DB5" w:rsidRDefault="0084133A" w:rsidP="000957DD">
      <w:pPr>
        <w:spacing w:after="0"/>
        <w:ind w:left="851" w:hanging="283"/>
        <w:jc w:val="both"/>
        <w:rPr>
          <w:rFonts w:ascii="Roboto" w:hAnsi="Roboto" w:cs="Arial"/>
          <w:sz w:val="24"/>
          <w:szCs w:val="24"/>
          <w:lang w:val="en-GB"/>
        </w:rPr>
      </w:pPr>
      <w:r w:rsidRPr="00797DB5">
        <w:rPr>
          <w:rFonts w:ascii="Roboto" w:hAnsi="Roboto" w:cs="Arial"/>
          <w:sz w:val="24"/>
          <w:szCs w:val="24"/>
          <w:lang w:val="en-GB"/>
        </w:rPr>
        <w:t>**</w:t>
      </w:r>
      <w:r w:rsidR="00ED7BD2" w:rsidRPr="00797DB5">
        <w:rPr>
          <w:rFonts w:ascii="Roboto" w:hAnsi="Roboto"/>
          <w:sz w:val="24"/>
          <w:szCs w:val="24"/>
        </w:rPr>
        <w:t xml:space="preserve"> </w:t>
      </w:r>
      <w:r w:rsidR="00ED7BD2" w:rsidRPr="00797DB5">
        <w:rPr>
          <w:rFonts w:ascii="Roboto" w:hAnsi="Roboto" w:cs="Arial"/>
          <w:sz w:val="24"/>
          <w:szCs w:val="24"/>
          <w:lang w:val="en-GB"/>
        </w:rPr>
        <w:t>If the LEI or equivalent official identifier is provided by the payer, the payment service provider must include it in the payment order</w:t>
      </w:r>
      <w:r w:rsidRPr="00797DB5">
        <w:rPr>
          <w:rFonts w:ascii="Roboto" w:hAnsi="Roboto" w:cs="Arial"/>
          <w:sz w:val="24"/>
          <w:szCs w:val="24"/>
          <w:lang w:val="en-GB"/>
        </w:rPr>
        <w:t>.</w:t>
      </w:r>
      <w:proofErr w:type="gramStart"/>
      <w:r w:rsidRPr="00797DB5">
        <w:rPr>
          <w:rFonts w:ascii="Roboto" w:hAnsi="Roboto" w:cs="Arial"/>
          <w:sz w:val="24"/>
          <w:szCs w:val="24"/>
          <w:lang w:val="en-GB"/>
        </w:rPr>
        <w:t>”</w:t>
      </w:r>
      <w:r w:rsidR="005B6F00" w:rsidRPr="00797DB5">
        <w:rPr>
          <w:rFonts w:ascii="Roboto" w:hAnsi="Roboto" w:cs="Arial"/>
          <w:sz w:val="24"/>
          <w:szCs w:val="24"/>
          <w:lang w:val="en-GB"/>
        </w:rPr>
        <w:t>;</w:t>
      </w:r>
      <w:proofErr w:type="gramEnd"/>
    </w:p>
    <w:p w14:paraId="525A66EC" w14:textId="2CF6796A" w:rsidR="00824EA8" w:rsidRPr="00797DB5" w:rsidRDefault="00ED7BD2" w:rsidP="00E27368">
      <w:pPr>
        <w:pStyle w:val="ListParagraph"/>
        <w:numPr>
          <w:ilvl w:val="1"/>
          <w:numId w:val="1"/>
        </w:numPr>
        <w:tabs>
          <w:tab w:val="left" w:pos="426"/>
        </w:tabs>
        <w:ind w:left="851" w:hanging="567"/>
        <w:jc w:val="both"/>
        <w:rPr>
          <w:rFonts w:ascii="Roboto" w:hAnsi="Roboto" w:cs="Arial"/>
          <w:sz w:val="24"/>
          <w:szCs w:val="24"/>
          <w:lang w:val="en-GB"/>
        </w:rPr>
      </w:pPr>
      <w:r w:rsidRPr="00797DB5">
        <w:rPr>
          <w:rFonts w:ascii="Roboto" w:hAnsi="Roboto" w:cs="Arial"/>
          <w:sz w:val="24"/>
          <w:szCs w:val="24"/>
          <w:lang w:val="en-GB"/>
        </w:rPr>
        <w:t>in</w:t>
      </w:r>
      <w:r w:rsidR="000F4E76" w:rsidRPr="00797DB5">
        <w:rPr>
          <w:rFonts w:ascii="Roboto" w:hAnsi="Roboto" w:cs="Arial"/>
          <w:sz w:val="24"/>
          <w:szCs w:val="24"/>
          <w:lang w:val="en-GB"/>
        </w:rPr>
        <w:t xml:space="preserve"> </w:t>
      </w:r>
      <w:r w:rsidRPr="00797DB5">
        <w:rPr>
          <w:rFonts w:ascii="Roboto" w:hAnsi="Roboto" w:cs="Arial"/>
          <w:sz w:val="24"/>
          <w:szCs w:val="24"/>
          <w:lang w:val="en-GB"/>
        </w:rPr>
        <w:t>Annex</w:t>
      </w:r>
      <w:r w:rsidR="000F4E76" w:rsidRPr="00797DB5">
        <w:rPr>
          <w:rFonts w:ascii="Roboto" w:hAnsi="Roboto" w:cs="Arial"/>
          <w:sz w:val="24"/>
          <w:szCs w:val="24"/>
          <w:lang w:val="en-GB"/>
        </w:rPr>
        <w:t xml:space="preserve"> </w:t>
      </w:r>
      <w:r w:rsidRPr="00797DB5">
        <w:rPr>
          <w:rFonts w:ascii="Roboto" w:hAnsi="Roboto" w:cs="Arial"/>
          <w:sz w:val="24"/>
          <w:szCs w:val="24"/>
          <w:lang w:val="en-GB"/>
        </w:rPr>
        <w:t>No</w:t>
      </w:r>
      <w:r w:rsidR="000F4E76" w:rsidRPr="00797DB5">
        <w:rPr>
          <w:rFonts w:ascii="Roboto" w:hAnsi="Roboto" w:cs="Arial"/>
          <w:sz w:val="24"/>
          <w:szCs w:val="24"/>
          <w:lang w:val="en-GB"/>
        </w:rPr>
        <w:t xml:space="preserve"> 3</w:t>
      </w:r>
      <w:r w:rsidR="00B946B5" w:rsidRPr="00797DB5">
        <w:rPr>
          <w:rFonts w:ascii="Roboto" w:hAnsi="Roboto" w:cs="Arial"/>
          <w:sz w:val="24"/>
          <w:szCs w:val="24"/>
          <w:lang w:val="en-GB"/>
        </w:rPr>
        <w:t>:</w:t>
      </w:r>
      <w:r w:rsidR="000F4E76" w:rsidRPr="00797DB5">
        <w:rPr>
          <w:rFonts w:ascii="Roboto" w:hAnsi="Roboto" w:cs="Arial"/>
          <w:sz w:val="24"/>
          <w:szCs w:val="24"/>
          <w:lang w:val="en-GB"/>
        </w:rPr>
        <w:t xml:space="preserve"> </w:t>
      </w:r>
    </w:p>
    <w:p w14:paraId="282C92AC" w14:textId="1840BEB8" w:rsidR="00824EA8" w:rsidRPr="00797DB5" w:rsidRDefault="00ED7BD2" w:rsidP="005A68FD">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in</w:t>
      </w:r>
      <w:r w:rsidR="00824EA8" w:rsidRPr="00797DB5">
        <w:rPr>
          <w:rFonts w:ascii="Roboto" w:hAnsi="Roboto" w:cs="Arial"/>
          <w:sz w:val="24"/>
          <w:szCs w:val="24"/>
          <w:lang w:val="en-GB"/>
        </w:rPr>
        <w:t xml:space="preserve"> </w:t>
      </w:r>
      <w:r w:rsidRPr="00797DB5">
        <w:rPr>
          <w:rFonts w:ascii="Roboto" w:hAnsi="Roboto" w:cs="Arial"/>
          <w:sz w:val="24"/>
          <w:szCs w:val="24"/>
          <w:lang w:val="en-GB"/>
        </w:rPr>
        <w:t>Section</w:t>
      </w:r>
      <w:r w:rsidR="00824EA8" w:rsidRPr="00797DB5">
        <w:rPr>
          <w:rFonts w:ascii="Roboto" w:hAnsi="Roboto" w:cs="Arial"/>
          <w:sz w:val="24"/>
          <w:szCs w:val="24"/>
          <w:lang w:val="en-GB"/>
        </w:rPr>
        <w:t xml:space="preserve"> I, </w:t>
      </w:r>
      <w:r w:rsidRPr="00797DB5">
        <w:rPr>
          <w:rFonts w:ascii="Roboto" w:hAnsi="Roboto" w:cs="Arial"/>
          <w:sz w:val="24"/>
          <w:szCs w:val="24"/>
          <w:lang w:val="en-GB"/>
        </w:rPr>
        <w:t>point</w:t>
      </w:r>
      <w:r w:rsidR="00824EA8" w:rsidRPr="00797DB5">
        <w:rPr>
          <w:rFonts w:ascii="Roboto" w:hAnsi="Roboto" w:cs="Arial"/>
          <w:sz w:val="24"/>
          <w:szCs w:val="24"/>
          <w:lang w:val="en-GB"/>
        </w:rPr>
        <w:t xml:space="preserve"> 8, </w:t>
      </w:r>
      <w:r w:rsidRPr="00797DB5">
        <w:rPr>
          <w:rFonts w:ascii="Roboto" w:hAnsi="Roboto" w:cs="Arial"/>
          <w:sz w:val="24"/>
          <w:szCs w:val="24"/>
          <w:lang w:val="en-GB"/>
        </w:rPr>
        <w:t>second sentence</w:t>
      </w:r>
      <w:r w:rsidR="00824EA8" w:rsidRPr="00797DB5">
        <w:rPr>
          <w:rFonts w:ascii="Roboto" w:hAnsi="Roboto" w:cs="Arial"/>
          <w:sz w:val="24"/>
          <w:szCs w:val="24"/>
          <w:lang w:val="en-GB"/>
        </w:rPr>
        <w:t xml:space="preserve">, </w:t>
      </w:r>
      <w:r w:rsidRPr="00797DB5">
        <w:rPr>
          <w:rFonts w:ascii="Roboto" w:hAnsi="Roboto" w:cs="Arial"/>
          <w:sz w:val="24"/>
          <w:szCs w:val="24"/>
          <w:lang w:val="en-GB"/>
        </w:rPr>
        <w:t>after the words “</w:t>
      </w:r>
      <w:r w:rsidRPr="00797DB5">
        <w:rPr>
          <w:rFonts w:ascii="Roboto" w:hAnsi="Roboto"/>
          <w:sz w:val="24"/>
          <w:szCs w:val="24"/>
          <w:lang w:val="en-GB"/>
        </w:rPr>
        <w:t>non-resident person</w:t>
      </w:r>
      <w:r w:rsidR="00824EA8" w:rsidRPr="00797DB5">
        <w:rPr>
          <w:rFonts w:ascii="Roboto" w:hAnsi="Roboto"/>
          <w:sz w:val="24"/>
          <w:szCs w:val="24"/>
          <w:lang w:val="en-GB"/>
        </w:rPr>
        <w:t>,</w:t>
      </w:r>
      <w:r w:rsidR="00824EA8" w:rsidRPr="00797DB5">
        <w:rPr>
          <w:rFonts w:ascii="Roboto" w:hAnsi="Roboto" w:cs="Arial"/>
          <w:sz w:val="24"/>
          <w:szCs w:val="24"/>
          <w:lang w:val="en-GB"/>
        </w:rPr>
        <w:t>”</w:t>
      </w:r>
      <w:r w:rsidR="00824EA8" w:rsidRPr="00797DB5">
        <w:rPr>
          <w:rFonts w:ascii="Roboto" w:hAnsi="Roboto"/>
          <w:sz w:val="24"/>
          <w:szCs w:val="24"/>
          <w:lang w:val="en-GB"/>
        </w:rPr>
        <w:t xml:space="preserve"> </w:t>
      </w:r>
      <w:r w:rsidRPr="00797DB5">
        <w:rPr>
          <w:rFonts w:ascii="Roboto" w:hAnsi="Roboto"/>
          <w:sz w:val="24"/>
          <w:szCs w:val="24"/>
          <w:lang w:val="en-GB"/>
        </w:rPr>
        <w:t>the following text shall be added:</w:t>
      </w:r>
      <w:r w:rsidR="00824EA8" w:rsidRPr="00797DB5">
        <w:rPr>
          <w:rFonts w:ascii="Roboto" w:hAnsi="Roboto"/>
          <w:sz w:val="24"/>
          <w:szCs w:val="24"/>
          <w:lang w:val="en-GB"/>
        </w:rPr>
        <w:t xml:space="preserve"> </w:t>
      </w:r>
      <w:r w:rsidRPr="00797DB5">
        <w:rPr>
          <w:rFonts w:ascii="Roboto" w:hAnsi="Roboto" w:cs="Arial"/>
          <w:sz w:val="24"/>
          <w:szCs w:val="24"/>
          <w:lang w:val="en-GB"/>
        </w:rPr>
        <w:t>“who does not have a tax identification number, other identification details of the payer/payee* shall be provided</w:t>
      </w:r>
      <w:r w:rsidR="003C455F" w:rsidRPr="00797DB5">
        <w:rPr>
          <w:rFonts w:ascii="Roboto" w:hAnsi="Roboto"/>
          <w:iCs/>
          <w:color w:val="000000" w:themeColor="text1"/>
          <w:sz w:val="24"/>
          <w:szCs w:val="24"/>
          <w:lang w:val="en-GB"/>
        </w:rPr>
        <w:t>,</w:t>
      </w:r>
      <w:r w:rsidR="00824EA8" w:rsidRPr="00797DB5">
        <w:rPr>
          <w:rFonts w:ascii="Roboto" w:hAnsi="Roboto" w:cs="Arial"/>
          <w:sz w:val="24"/>
          <w:szCs w:val="24"/>
          <w:lang w:val="en-GB"/>
        </w:rPr>
        <w:t xml:space="preserve">”, </w:t>
      </w:r>
      <w:r w:rsidRPr="00797DB5">
        <w:rPr>
          <w:rFonts w:ascii="Roboto" w:hAnsi="Roboto" w:cs="Arial"/>
          <w:sz w:val="24"/>
          <w:szCs w:val="24"/>
          <w:lang w:val="en-GB"/>
        </w:rPr>
        <w:t xml:space="preserve">and the third sentence shall be </w:t>
      </w:r>
      <w:proofErr w:type="gramStart"/>
      <w:r w:rsidRPr="00797DB5">
        <w:rPr>
          <w:rFonts w:ascii="Roboto" w:hAnsi="Roboto" w:cs="Arial"/>
          <w:sz w:val="24"/>
          <w:szCs w:val="24"/>
          <w:lang w:val="en-GB"/>
        </w:rPr>
        <w:t>excluded</w:t>
      </w:r>
      <w:r w:rsidR="00824EA8" w:rsidRPr="00797DB5">
        <w:rPr>
          <w:rFonts w:ascii="Roboto" w:hAnsi="Roboto" w:cs="Arial"/>
          <w:sz w:val="24"/>
          <w:szCs w:val="24"/>
          <w:lang w:val="en-GB"/>
        </w:rPr>
        <w:t>;</w:t>
      </w:r>
      <w:proofErr w:type="gramEnd"/>
    </w:p>
    <w:p w14:paraId="39009D96" w14:textId="6C1E5C8C" w:rsidR="00C23183" w:rsidRPr="00797DB5" w:rsidRDefault="00ED7BD2" w:rsidP="005A68FD">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Section</w:t>
      </w:r>
      <w:r w:rsidR="000F4E76" w:rsidRPr="00797DB5">
        <w:rPr>
          <w:rFonts w:ascii="Roboto" w:hAnsi="Roboto" w:cs="Arial"/>
          <w:sz w:val="24"/>
          <w:szCs w:val="24"/>
          <w:lang w:val="en-GB"/>
        </w:rPr>
        <w:t xml:space="preserve"> </w:t>
      </w:r>
      <w:r w:rsidR="00F56B0E" w:rsidRPr="00797DB5">
        <w:rPr>
          <w:rFonts w:ascii="Roboto" w:hAnsi="Roboto" w:cs="Arial"/>
          <w:sz w:val="24"/>
          <w:szCs w:val="24"/>
          <w:lang w:val="en-GB"/>
        </w:rPr>
        <w:t xml:space="preserve">II </w:t>
      </w:r>
      <w:r w:rsidRPr="00797DB5">
        <w:rPr>
          <w:rFonts w:ascii="Roboto" w:hAnsi="Roboto" w:cs="Arial"/>
          <w:sz w:val="24"/>
          <w:szCs w:val="24"/>
          <w:lang w:val="en-GB"/>
        </w:rPr>
        <w:t>shall read as follows</w:t>
      </w:r>
      <w:r w:rsidR="00F56B0E" w:rsidRPr="00797DB5">
        <w:rPr>
          <w:rFonts w:ascii="Roboto" w:hAnsi="Roboto" w:cs="Arial"/>
          <w:sz w:val="24"/>
          <w:szCs w:val="24"/>
          <w:lang w:val="en-GB"/>
        </w:rPr>
        <w:t xml:space="preserve">: </w:t>
      </w:r>
    </w:p>
    <w:p w14:paraId="5A23AA1B" w14:textId="28DAB38C" w:rsidR="00C23183" w:rsidRPr="00797DB5" w:rsidRDefault="00ED7BD2" w:rsidP="005A68FD">
      <w:pPr>
        <w:tabs>
          <w:tab w:val="left" w:pos="1134"/>
        </w:tabs>
        <w:spacing w:after="0"/>
        <w:ind w:firstLine="720"/>
        <w:jc w:val="both"/>
        <w:rPr>
          <w:rFonts w:ascii="Roboto" w:hAnsi="Roboto" w:cs="Arial"/>
          <w:sz w:val="24"/>
          <w:szCs w:val="24"/>
          <w:lang w:val="en-GB"/>
        </w:rPr>
      </w:pPr>
      <w:r w:rsidRPr="00797DB5">
        <w:rPr>
          <w:rFonts w:ascii="Roboto" w:hAnsi="Roboto" w:cs="Arial"/>
          <w:sz w:val="24"/>
          <w:szCs w:val="24"/>
          <w:lang w:val="en-GB"/>
        </w:rPr>
        <w:t>“</w:t>
      </w:r>
      <w:r w:rsidR="00C23183" w:rsidRPr="00797DB5">
        <w:rPr>
          <w:rFonts w:ascii="Roboto" w:hAnsi="Roboto" w:cs="Arial"/>
          <w:b/>
          <w:bCs/>
          <w:sz w:val="24"/>
          <w:szCs w:val="24"/>
          <w:lang w:val="en-GB"/>
        </w:rPr>
        <w:t xml:space="preserve">II. </w:t>
      </w:r>
      <w:r w:rsidRPr="00797DB5">
        <w:rPr>
          <w:rFonts w:ascii="Roboto" w:hAnsi="Roboto" w:cs="Arial"/>
          <w:b/>
          <w:bCs/>
          <w:sz w:val="24"/>
          <w:szCs w:val="24"/>
          <w:lang w:val="en-GB"/>
        </w:rPr>
        <w:t>Optional</w:t>
      </w:r>
      <w:r w:rsidR="00C23183" w:rsidRPr="00797DB5">
        <w:rPr>
          <w:rFonts w:ascii="Roboto" w:hAnsi="Roboto" w:cs="Arial"/>
          <w:b/>
          <w:bCs/>
          <w:sz w:val="24"/>
          <w:szCs w:val="24"/>
          <w:lang w:val="en-GB"/>
        </w:rPr>
        <w:t>:</w:t>
      </w:r>
    </w:p>
    <w:p w14:paraId="1610B185" w14:textId="410FBC46" w:rsidR="00C23183" w:rsidRPr="00797DB5" w:rsidRDefault="00ED7BD2" w:rsidP="005A68FD">
      <w:pPr>
        <w:pStyle w:val="ListParagraph"/>
        <w:numPr>
          <w:ilvl w:val="0"/>
          <w:numId w:val="14"/>
        </w:numPr>
        <w:tabs>
          <w:tab w:val="left" w:pos="1134"/>
        </w:tabs>
        <w:spacing w:after="0"/>
        <w:ind w:left="709" w:firstLine="0"/>
        <w:jc w:val="both"/>
        <w:rPr>
          <w:rFonts w:ascii="Roboto" w:hAnsi="Roboto" w:cs="Arial"/>
          <w:sz w:val="24"/>
          <w:szCs w:val="24"/>
          <w:lang w:val="en-GB"/>
        </w:rPr>
      </w:pPr>
      <w:r w:rsidRPr="00797DB5">
        <w:rPr>
          <w:rFonts w:ascii="Roboto" w:hAnsi="Roboto" w:cs="Arial"/>
          <w:sz w:val="24"/>
          <w:szCs w:val="24"/>
          <w:lang w:val="en-GB"/>
        </w:rPr>
        <w:t>Name of the payer’s payment service provider/payee’s payment service provider, maximum 105 symbols</w:t>
      </w:r>
      <w:r w:rsidR="00C23183" w:rsidRPr="00797DB5">
        <w:rPr>
          <w:rFonts w:ascii="Roboto" w:hAnsi="Roboto" w:cs="Arial"/>
          <w:sz w:val="24"/>
          <w:szCs w:val="24"/>
          <w:lang w:val="en-GB"/>
        </w:rPr>
        <w:t>.</w:t>
      </w:r>
    </w:p>
    <w:p w14:paraId="78DDBD79" w14:textId="691DBCF1" w:rsidR="00396822" w:rsidRPr="00797DB5" w:rsidRDefault="00CE2223" w:rsidP="005A68FD">
      <w:pPr>
        <w:pStyle w:val="ListParagraph"/>
        <w:numPr>
          <w:ilvl w:val="0"/>
          <w:numId w:val="14"/>
        </w:numPr>
        <w:tabs>
          <w:tab w:val="left" w:pos="1134"/>
        </w:tabs>
        <w:spacing w:after="0"/>
        <w:ind w:left="709" w:firstLine="0"/>
        <w:jc w:val="both"/>
        <w:rPr>
          <w:rFonts w:ascii="Roboto" w:hAnsi="Roboto" w:cs="Arial"/>
          <w:sz w:val="24"/>
          <w:szCs w:val="24"/>
          <w:lang w:val="en-GB"/>
        </w:rPr>
      </w:pPr>
      <w:r w:rsidRPr="00797DB5">
        <w:rPr>
          <w:rFonts w:ascii="Roboto" w:hAnsi="Roboto" w:cs="Arial"/>
          <w:sz w:val="24"/>
          <w:szCs w:val="24"/>
          <w:lang w:val="en-GB"/>
        </w:rPr>
        <w:t xml:space="preserve">The payer’s and payee’s LEI, if they are legal persons, or, in the absence of an LEI, any equivalent official identifier </w:t>
      </w:r>
      <w:proofErr w:type="gramStart"/>
      <w:r w:rsidRPr="00797DB5">
        <w:rPr>
          <w:rFonts w:ascii="Roboto" w:hAnsi="Roboto" w:cs="Arial"/>
          <w:sz w:val="24"/>
          <w:szCs w:val="24"/>
          <w:lang w:val="en-GB"/>
        </w:rPr>
        <w:t>available</w:t>
      </w:r>
      <w:r w:rsidR="00465A8F" w:rsidRPr="00797DB5">
        <w:rPr>
          <w:rFonts w:ascii="Roboto" w:hAnsi="Roboto" w:cs="Arial"/>
          <w:sz w:val="24"/>
          <w:szCs w:val="24"/>
          <w:lang w:val="en-GB"/>
        </w:rPr>
        <w:t>.</w:t>
      </w:r>
      <w:r w:rsidR="00620B4E" w:rsidRPr="00797DB5">
        <w:rPr>
          <w:rFonts w:ascii="Roboto" w:hAnsi="Roboto" w:cs="Arial"/>
          <w:sz w:val="24"/>
          <w:szCs w:val="24"/>
          <w:lang w:val="en-GB"/>
        </w:rPr>
        <w:t>*</w:t>
      </w:r>
      <w:proofErr w:type="gramEnd"/>
      <w:r w:rsidR="00620B4E" w:rsidRPr="00797DB5">
        <w:rPr>
          <w:rFonts w:ascii="Roboto" w:hAnsi="Roboto" w:cs="Arial"/>
          <w:sz w:val="24"/>
          <w:szCs w:val="24"/>
          <w:lang w:val="en-GB"/>
        </w:rPr>
        <w:t>*</w:t>
      </w:r>
      <w:proofErr w:type="gramStart"/>
      <w:r w:rsidR="00F56B0E" w:rsidRPr="00797DB5">
        <w:rPr>
          <w:rFonts w:ascii="Roboto" w:hAnsi="Roboto" w:cs="Arial"/>
          <w:sz w:val="24"/>
          <w:szCs w:val="24"/>
          <w:lang w:val="en-GB"/>
        </w:rPr>
        <w:t>”</w:t>
      </w:r>
      <w:bookmarkEnd w:id="2"/>
      <w:r w:rsidR="00E27368" w:rsidRPr="00797DB5">
        <w:rPr>
          <w:rFonts w:ascii="Roboto" w:hAnsi="Roboto" w:cs="Arial"/>
          <w:sz w:val="24"/>
          <w:szCs w:val="24"/>
          <w:lang w:val="en-GB"/>
        </w:rPr>
        <w:t>;</w:t>
      </w:r>
      <w:proofErr w:type="gramEnd"/>
    </w:p>
    <w:p w14:paraId="195B1460" w14:textId="527144C1" w:rsidR="00E27368" w:rsidRPr="00797DB5" w:rsidRDefault="00CE2223" w:rsidP="005A68FD">
      <w:pPr>
        <w:pStyle w:val="ListParagraph"/>
        <w:numPr>
          <w:ilvl w:val="2"/>
          <w:numId w:val="1"/>
        </w:numPr>
        <w:tabs>
          <w:tab w:val="left" w:pos="567"/>
          <w:tab w:val="left" w:pos="1134"/>
        </w:tabs>
        <w:spacing w:after="0"/>
        <w:ind w:left="851"/>
        <w:jc w:val="both"/>
        <w:rPr>
          <w:rFonts w:ascii="Roboto" w:hAnsi="Roboto" w:cs="Arial"/>
          <w:sz w:val="24"/>
          <w:szCs w:val="24"/>
          <w:lang w:val="en-GB"/>
        </w:rPr>
      </w:pPr>
      <w:r w:rsidRPr="00797DB5">
        <w:rPr>
          <w:rFonts w:ascii="Roboto" w:hAnsi="Roboto" w:cs="Arial"/>
          <w:sz w:val="24"/>
          <w:szCs w:val="24"/>
          <w:lang w:val="en-GB"/>
        </w:rPr>
        <w:t>at the end, the following text shall be added</w:t>
      </w:r>
      <w:r w:rsidR="00E27368" w:rsidRPr="00797DB5">
        <w:rPr>
          <w:rFonts w:ascii="Roboto" w:hAnsi="Roboto" w:cs="Arial"/>
          <w:sz w:val="24"/>
          <w:szCs w:val="24"/>
          <w:lang w:val="en-GB"/>
        </w:rPr>
        <w:t>:</w:t>
      </w:r>
    </w:p>
    <w:p w14:paraId="5629788C" w14:textId="6FD0CE56" w:rsidR="00E27368" w:rsidRPr="00797DB5" w:rsidRDefault="00CE2223" w:rsidP="004058A9">
      <w:pPr>
        <w:spacing w:after="0"/>
        <w:ind w:left="851" w:hanging="283"/>
        <w:jc w:val="both"/>
        <w:rPr>
          <w:rFonts w:ascii="Roboto" w:hAnsi="Roboto" w:cs="Arial"/>
          <w:sz w:val="24"/>
          <w:szCs w:val="24"/>
          <w:lang w:val="en-GB"/>
        </w:rPr>
      </w:pPr>
      <w:r w:rsidRPr="00797DB5">
        <w:rPr>
          <w:rFonts w:ascii="Roboto" w:hAnsi="Roboto" w:cs="Arial"/>
          <w:sz w:val="24"/>
          <w:szCs w:val="24"/>
          <w:lang w:val="en-GB"/>
        </w:rPr>
        <w:t>“</w:t>
      </w:r>
      <w:r w:rsidR="00E27368" w:rsidRPr="00797DB5">
        <w:rPr>
          <w:rFonts w:ascii="Roboto" w:hAnsi="Roboto" w:cs="Arial"/>
          <w:sz w:val="24"/>
          <w:szCs w:val="24"/>
          <w:lang w:val="en-GB"/>
        </w:rPr>
        <w:t>*</w:t>
      </w:r>
      <w:r w:rsidRPr="00797DB5">
        <w:rPr>
          <w:rFonts w:ascii="Roboto" w:hAnsi="Roboto" w:cs="Arial"/>
          <w:sz w:val="24"/>
          <w:szCs w:val="24"/>
          <w:lang w:val="en-GB"/>
        </w:rPr>
        <w:t>Other identification details include: (i) the address of the payer/payee, including the country name; (ii) the payer’s/payee’s official identification number; (iii) the payer’s/payee’s date and place of birth</w:t>
      </w:r>
      <w:r w:rsidR="00E27368" w:rsidRPr="00797DB5">
        <w:rPr>
          <w:rFonts w:ascii="Roboto" w:hAnsi="Roboto" w:cs="Arial"/>
          <w:sz w:val="24"/>
          <w:szCs w:val="24"/>
          <w:lang w:val="en-GB"/>
        </w:rPr>
        <w:t>.</w:t>
      </w:r>
    </w:p>
    <w:p w14:paraId="151FAA19" w14:textId="364D7C4C" w:rsidR="00E27368" w:rsidRPr="00797DB5" w:rsidRDefault="00E27368" w:rsidP="004058A9">
      <w:pPr>
        <w:spacing w:after="0"/>
        <w:ind w:left="851" w:hanging="283"/>
        <w:jc w:val="both"/>
        <w:rPr>
          <w:rFonts w:ascii="Roboto" w:hAnsi="Roboto" w:cs="Arial"/>
          <w:sz w:val="24"/>
          <w:szCs w:val="24"/>
          <w:lang w:val="en-GB"/>
        </w:rPr>
      </w:pPr>
      <w:r w:rsidRPr="00797DB5">
        <w:rPr>
          <w:rFonts w:ascii="Roboto" w:hAnsi="Roboto" w:cs="Arial"/>
          <w:sz w:val="24"/>
          <w:szCs w:val="24"/>
          <w:lang w:val="en-GB"/>
        </w:rPr>
        <w:t>**</w:t>
      </w:r>
      <w:r w:rsidR="00CE2223" w:rsidRPr="00797DB5">
        <w:rPr>
          <w:rFonts w:ascii="Roboto" w:hAnsi="Roboto"/>
          <w:sz w:val="24"/>
          <w:szCs w:val="24"/>
        </w:rPr>
        <w:t xml:space="preserve"> </w:t>
      </w:r>
      <w:r w:rsidR="00CE2223" w:rsidRPr="00797DB5">
        <w:rPr>
          <w:rFonts w:ascii="Roboto" w:hAnsi="Roboto" w:cs="Arial"/>
          <w:sz w:val="24"/>
          <w:szCs w:val="24"/>
          <w:lang w:val="en-GB"/>
        </w:rPr>
        <w:t>If the LEI or equivalent official identifier is provided by the payer, the payment service provider must include it in the payment order</w:t>
      </w:r>
      <w:r w:rsidRPr="00797DB5">
        <w:rPr>
          <w:rFonts w:ascii="Roboto" w:hAnsi="Roboto" w:cs="Arial"/>
          <w:sz w:val="24"/>
          <w:szCs w:val="24"/>
          <w:lang w:val="en-GB"/>
        </w:rPr>
        <w:t>.</w:t>
      </w:r>
      <w:proofErr w:type="gramStart"/>
      <w:r w:rsidRPr="00797DB5">
        <w:rPr>
          <w:rFonts w:ascii="Roboto" w:hAnsi="Roboto" w:cs="Arial"/>
          <w:sz w:val="24"/>
          <w:szCs w:val="24"/>
          <w:lang w:val="en-GB"/>
        </w:rPr>
        <w:t>”</w:t>
      </w:r>
      <w:r w:rsidR="005B6F00" w:rsidRPr="00797DB5">
        <w:rPr>
          <w:rFonts w:ascii="Roboto" w:hAnsi="Roboto" w:cs="Arial"/>
          <w:sz w:val="24"/>
          <w:szCs w:val="24"/>
          <w:lang w:val="en-GB"/>
        </w:rPr>
        <w:t>;</w:t>
      </w:r>
      <w:proofErr w:type="gramEnd"/>
    </w:p>
    <w:p w14:paraId="3A3B0A56" w14:textId="35AB9CB1" w:rsidR="00070821" w:rsidRPr="00797DB5" w:rsidRDefault="00C23183" w:rsidP="005A68FD">
      <w:pPr>
        <w:pStyle w:val="ListParagraph"/>
        <w:numPr>
          <w:ilvl w:val="1"/>
          <w:numId w:val="1"/>
        </w:numPr>
        <w:tabs>
          <w:tab w:val="left" w:pos="426"/>
          <w:tab w:val="left" w:pos="567"/>
          <w:tab w:val="left" w:pos="1134"/>
        </w:tabs>
        <w:spacing w:after="0"/>
        <w:ind w:left="851" w:hanging="567"/>
        <w:jc w:val="both"/>
        <w:rPr>
          <w:rFonts w:ascii="Roboto" w:hAnsi="Roboto" w:cs="Arial"/>
          <w:sz w:val="24"/>
          <w:szCs w:val="24"/>
          <w:lang w:val="en-GB"/>
        </w:rPr>
      </w:pPr>
      <w:r w:rsidRPr="00797DB5">
        <w:rPr>
          <w:rFonts w:ascii="Roboto" w:hAnsi="Roboto" w:cs="Arial"/>
          <w:sz w:val="24"/>
          <w:szCs w:val="24"/>
          <w:lang w:val="en-GB"/>
        </w:rPr>
        <w:t>A</w:t>
      </w:r>
      <w:r w:rsidR="00CE2223" w:rsidRPr="00797DB5">
        <w:rPr>
          <w:rFonts w:ascii="Roboto" w:hAnsi="Roboto" w:cs="Arial"/>
          <w:sz w:val="24"/>
          <w:szCs w:val="24"/>
          <w:lang w:val="en-GB"/>
        </w:rPr>
        <w:t>nnex</w:t>
      </w:r>
      <w:r w:rsidRPr="00797DB5">
        <w:rPr>
          <w:rFonts w:ascii="Roboto" w:hAnsi="Roboto" w:cs="Arial"/>
          <w:sz w:val="24"/>
          <w:szCs w:val="24"/>
          <w:lang w:val="en-GB"/>
        </w:rPr>
        <w:t xml:space="preserve"> </w:t>
      </w:r>
      <w:r w:rsidR="00CE2223" w:rsidRPr="00797DB5">
        <w:rPr>
          <w:rFonts w:ascii="Roboto" w:hAnsi="Roboto" w:cs="Arial"/>
          <w:sz w:val="24"/>
          <w:szCs w:val="24"/>
          <w:lang w:val="en-GB"/>
        </w:rPr>
        <w:t>No</w:t>
      </w:r>
      <w:r w:rsidRPr="00797DB5">
        <w:rPr>
          <w:rFonts w:ascii="Roboto" w:hAnsi="Roboto" w:cs="Arial"/>
          <w:sz w:val="24"/>
          <w:szCs w:val="24"/>
          <w:lang w:val="en-GB"/>
        </w:rPr>
        <w:t xml:space="preserve"> 6,</w:t>
      </w:r>
      <w:r w:rsidR="00070821" w:rsidRPr="00797DB5">
        <w:rPr>
          <w:rFonts w:ascii="Roboto" w:hAnsi="Roboto" w:cs="Arial"/>
          <w:sz w:val="24"/>
          <w:szCs w:val="24"/>
          <w:lang w:val="en-GB"/>
        </w:rPr>
        <w:t xml:space="preserve"> </w:t>
      </w:r>
      <w:r w:rsidR="00CE2223" w:rsidRPr="00797DB5">
        <w:rPr>
          <w:rFonts w:ascii="Roboto" w:hAnsi="Roboto" w:cs="Arial"/>
          <w:sz w:val="24"/>
          <w:szCs w:val="24"/>
          <w:lang w:val="en-GB"/>
        </w:rPr>
        <w:t>point</w:t>
      </w:r>
      <w:r w:rsidR="00070821" w:rsidRPr="00797DB5">
        <w:rPr>
          <w:rFonts w:ascii="Roboto" w:hAnsi="Roboto" w:cs="Arial"/>
          <w:sz w:val="24"/>
          <w:szCs w:val="24"/>
          <w:lang w:val="en-GB"/>
        </w:rPr>
        <w:t xml:space="preserve"> 2, </w:t>
      </w:r>
      <w:r w:rsidR="00CE2223" w:rsidRPr="00797DB5">
        <w:rPr>
          <w:rFonts w:ascii="Roboto" w:hAnsi="Roboto" w:cs="Arial"/>
          <w:sz w:val="24"/>
          <w:szCs w:val="24"/>
          <w:lang w:val="en-GB"/>
        </w:rPr>
        <w:t>subpoint</w:t>
      </w:r>
      <w:r w:rsidR="00070821" w:rsidRPr="00797DB5">
        <w:rPr>
          <w:rFonts w:ascii="Roboto" w:hAnsi="Roboto" w:cs="Arial"/>
          <w:sz w:val="24"/>
          <w:szCs w:val="24"/>
          <w:lang w:val="en-GB"/>
        </w:rPr>
        <w:t xml:space="preserve"> 3</w:t>
      </w:r>
      <w:r w:rsidR="00CE2223" w:rsidRPr="00797DB5">
        <w:rPr>
          <w:rFonts w:ascii="Roboto" w:hAnsi="Roboto" w:cs="Arial"/>
          <w:sz w:val="24"/>
          <w:szCs w:val="24"/>
          <w:lang w:val="en-GB"/>
        </w:rPr>
        <w:t>)</w:t>
      </w:r>
      <w:r w:rsidR="00070821" w:rsidRPr="00797DB5">
        <w:rPr>
          <w:rFonts w:ascii="Roboto" w:hAnsi="Roboto" w:cs="Arial"/>
          <w:sz w:val="24"/>
          <w:szCs w:val="24"/>
          <w:lang w:val="en-GB"/>
        </w:rPr>
        <w:t>,</w:t>
      </w:r>
      <w:r w:rsidRPr="00797DB5">
        <w:rPr>
          <w:rFonts w:ascii="Roboto" w:hAnsi="Roboto" w:cs="Arial"/>
          <w:sz w:val="24"/>
          <w:szCs w:val="24"/>
          <w:lang w:val="en-GB"/>
        </w:rPr>
        <w:t xml:space="preserve"> </w:t>
      </w:r>
      <w:r w:rsidR="00CE2223" w:rsidRPr="00797DB5">
        <w:rPr>
          <w:rFonts w:ascii="Roboto" w:hAnsi="Roboto" w:cs="Arial"/>
          <w:sz w:val="24"/>
          <w:szCs w:val="24"/>
          <w:lang w:val="en-GB"/>
        </w:rPr>
        <w:t>after the letter</w:t>
      </w:r>
      <w:r w:rsidR="00070821" w:rsidRPr="00797DB5">
        <w:rPr>
          <w:rFonts w:ascii="Roboto" w:hAnsi="Roboto" w:cs="Arial"/>
          <w:sz w:val="24"/>
          <w:szCs w:val="24"/>
          <w:lang w:val="en-GB"/>
        </w:rPr>
        <w:t xml:space="preserve"> e) </w:t>
      </w:r>
      <w:r w:rsidR="00CE2223" w:rsidRPr="00797DB5">
        <w:rPr>
          <w:rFonts w:ascii="Roboto" w:hAnsi="Roboto" w:cs="Arial"/>
          <w:sz w:val="24"/>
          <w:szCs w:val="24"/>
          <w:lang w:val="en-GB"/>
        </w:rPr>
        <w:t>shall be supplemented with the letter</w:t>
      </w:r>
      <w:r w:rsidR="00070821" w:rsidRPr="00797DB5">
        <w:rPr>
          <w:rFonts w:ascii="Roboto" w:hAnsi="Roboto" w:cs="Arial"/>
          <w:sz w:val="24"/>
          <w:szCs w:val="24"/>
          <w:lang w:val="en-GB"/>
        </w:rPr>
        <w:t xml:space="preserve"> f), </w:t>
      </w:r>
      <w:r w:rsidR="00CE2223" w:rsidRPr="00797DB5">
        <w:rPr>
          <w:rFonts w:ascii="Roboto" w:hAnsi="Roboto" w:cs="Arial"/>
          <w:sz w:val="24"/>
          <w:szCs w:val="24"/>
          <w:lang w:val="en-GB"/>
        </w:rPr>
        <w:t>with the following content</w:t>
      </w:r>
      <w:r w:rsidRPr="00797DB5">
        <w:rPr>
          <w:rFonts w:ascii="Roboto" w:hAnsi="Roboto" w:cs="Arial"/>
          <w:sz w:val="24"/>
          <w:szCs w:val="24"/>
          <w:lang w:val="en-GB"/>
        </w:rPr>
        <w:t>:</w:t>
      </w:r>
      <w:r w:rsidR="00070821" w:rsidRPr="00797DB5">
        <w:rPr>
          <w:rFonts w:ascii="Roboto" w:hAnsi="Roboto" w:cs="Arial"/>
          <w:sz w:val="24"/>
          <w:szCs w:val="24"/>
          <w:lang w:val="en-GB"/>
        </w:rPr>
        <w:t xml:space="preserve"> </w:t>
      </w:r>
      <w:r w:rsidR="00CE2223" w:rsidRPr="00797DB5">
        <w:rPr>
          <w:rFonts w:ascii="Roboto" w:hAnsi="Roboto" w:cs="Arial"/>
          <w:sz w:val="24"/>
          <w:szCs w:val="24"/>
          <w:lang w:val="en-GB"/>
        </w:rPr>
        <w:t>“</w:t>
      </w:r>
      <w:r w:rsidR="00183067" w:rsidRPr="00797DB5">
        <w:rPr>
          <w:rFonts w:ascii="Roboto" w:hAnsi="Roboto" w:cs="Arial"/>
          <w:sz w:val="24"/>
          <w:szCs w:val="24"/>
          <w:lang w:val="en-GB"/>
        </w:rPr>
        <w:t xml:space="preserve">f) </w:t>
      </w:r>
      <w:r w:rsidR="00CE2223" w:rsidRPr="00797DB5">
        <w:rPr>
          <w:rFonts w:ascii="Roboto" w:hAnsi="Roboto" w:cs="Arial"/>
          <w:sz w:val="24"/>
          <w:szCs w:val="24"/>
          <w:lang w:val="en-GB"/>
        </w:rPr>
        <w:t>the payer’s and the payee’s LEI, if they are legal persons, or, in the absence of an LEI, any equivalent official identifier available (if provided by the payer</w:t>
      </w:r>
      <w:r w:rsidR="00070821" w:rsidRPr="00797DB5">
        <w:rPr>
          <w:rFonts w:ascii="Roboto" w:hAnsi="Roboto" w:cs="Arial"/>
          <w:sz w:val="24"/>
          <w:szCs w:val="24"/>
          <w:lang w:val="en-GB"/>
        </w:rPr>
        <w:t>)</w:t>
      </w:r>
      <w:r w:rsidR="00183067" w:rsidRPr="00797DB5">
        <w:rPr>
          <w:rFonts w:ascii="Roboto" w:hAnsi="Roboto" w:cs="Arial"/>
          <w:sz w:val="24"/>
          <w:szCs w:val="24"/>
          <w:lang w:val="en-GB"/>
        </w:rPr>
        <w:t>.</w:t>
      </w:r>
      <w:r w:rsidRPr="00797DB5">
        <w:rPr>
          <w:rFonts w:ascii="Roboto" w:hAnsi="Roboto" w:cs="Arial"/>
          <w:sz w:val="24"/>
          <w:szCs w:val="24"/>
          <w:lang w:val="en-GB"/>
        </w:rPr>
        <w:t>”.</w:t>
      </w:r>
    </w:p>
    <w:p w14:paraId="63B89311" w14:textId="77777777" w:rsidR="009D1887" w:rsidRPr="00797DB5" w:rsidRDefault="009D1887" w:rsidP="009D1887">
      <w:pPr>
        <w:pStyle w:val="ListParagraph"/>
        <w:tabs>
          <w:tab w:val="left" w:pos="851"/>
        </w:tabs>
        <w:ind w:left="851"/>
        <w:jc w:val="both"/>
        <w:rPr>
          <w:rFonts w:ascii="Roboto" w:hAnsi="Roboto" w:cs="Arial"/>
          <w:sz w:val="24"/>
          <w:szCs w:val="24"/>
          <w:lang w:val="en-GB"/>
        </w:rPr>
      </w:pPr>
    </w:p>
    <w:p w14:paraId="7C7011A8" w14:textId="738646F2" w:rsidR="009D1887" w:rsidRPr="00797DB5" w:rsidRDefault="00390FB1"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 xml:space="preserve">The Instruction on the </w:t>
      </w:r>
      <w:r w:rsidR="00727138" w:rsidRPr="00797DB5">
        <w:rPr>
          <w:rFonts w:ascii="Roboto" w:hAnsi="Roboto" w:cs="Arial"/>
          <w:sz w:val="24"/>
          <w:szCs w:val="24"/>
          <w:lang w:val="en-GB"/>
        </w:rPr>
        <w:t>r</w:t>
      </w:r>
      <w:r w:rsidRPr="00797DB5">
        <w:rPr>
          <w:rFonts w:ascii="Roboto" w:hAnsi="Roboto" w:cs="Arial"/>
          <w:sz w:val="24"/>
          <w:szCs w:val="24"/>
          <w:lang w:val="en-GB"/>
        </w:rPr>
        <w:t xml:space="preserve">eporting of </w:t>
      </w:r>
      <w:r w:rsidR="00727138" w:rsidRPr="00797DB5">
        <w:rPr>
          <w:rFonts w:ascii="Roboto" w:hAnsi="Roboto" w:cs="Arial"/>
          <w:sz w:val="24"/>
          <w:szCs w:val="24"/>
          <w:lang w:val="en-GB"/>
        </w:rPr>
        <w:t>d</w:t>
      </w:r>
      <w:r w:rsidRPr="00797DB5">
        <w:rPr>
          <w:rFonts w:ascii="Roboto" w:hAnsi="Roboto" w:cs="Arial"/>
          <w:sz w:val="24"/>
          <w:szCs w:val="24"/>
          <w:lang w:val="en-GB"/>
        </w:rPr>
        <w:t xml:space="preserve">ata on the </w:t>
      </w:r>
      <w:r w:rsidR="00727138" w:rsidRPr="00797DB5">
        <w:rPr>
          <w:rFonts w:ascii="Roboto" w:hAnsi="Roboto" w:cs="Arial"/>
          <w:sz w:val="24"/>
          <w:szCs w:val="24"/>
          <w:lang w:val="en-GB"/>
        </w:rPr>
        <w:t>u</w:t>
      </w:r>
      <w:r w:rsidRPr="00797DB5">
        <w:rPr>
          <w:rFonts w:ascii="Roboto" w:hAnsi="Roboto" w:cs="Arial"/>
          <w:sz w:val="24"/>
          <w:szCs w:val="24"/>
          <w:lang w:val="en-GB"/>
        </w:rPr>
        <w:t xml:space="preserve">se of </w:t>
      </w:r>
      <w:r w:rsidR="00727138" w:rsidRPr="00797DB5">
        <w:rPr>
          <w:rFonts w:ascii="Roboto" w:hAnsi="Roboto" w:cs="Arial"/>
          <w:sz w:val="24"/>
          <w:szCs w:val="24"/>
          <w:lang w:val="en-GB"/>
        </w:rPr>
        <w:t>p</w:t>
      </w:r>
      <w:r w:rsidRPr="00797DB5">
        <w:rPr>
          <w:rFonts w:ascii="Roboto" w:hAnsi="Roboto" w:cs="Arial"/>
          <w:sz w:val="24"/>
          <w:szCs w:val="24"/>
          <w:lang w:val="en-GB"/>
        </w:rPr>
        <w:t xml:space="preserve">ayment </w:t>
      </w:r>
      <w:r w:rsidR="00727138" w:rsidRPr="00797DB5">
        <w:rPr>
          <w:rFonts w:ascii="Roboto" w:hAnsi="Roboto" w:cs="Arial"/>
          <w:sz w:val="24"/>
          <w:szCs w:val="24"/>
          <w:lang w:val="en-GB"/>
        </w:rPr>
        <w:t>i</w:t>
      </w:r>
      <w:r w:rsidRPr="00797DB5">
        <w:rPr>
          <w:rFonts w:ascii="Roboto" w:hAnsi="Roboto" w:cs="Arial"/>
          <w:sz w:val="24"/>
          <w:szCs w:val="24"/>
          <w:lang w:val="en-GB"/>
        </w:rPr>
        <w:t xml:space="preserve">nstruments and </w:t>
      </w:r>
      <w:r w:rsidR="00727138" w:rsidRPr="00797DB5">
        <w:rPr>
          <w:rFonts w:ascii="Roboto" w:hAnsi="Roboto" w:cs="Arial"/>
          <w:sz w:val="24"/>
          <w:szCs w:val="24"/>
          <w:lang w:val="en-GB"/>
        </w:rPr>
        <w:t>s</w:t>
      </w:r>
      <w:r w:rsidRPr="00797DB5">
        <w:rPr>
          <w:rFonts w:ascii="Roboto" w:hAnsi="Roboto" w:cs="Arial"/>
          <w:sz w:val="24"/>
          <w:szCs w:val="24"/>
          <w:lang w:val="en-GB"/>
        </w:rPr>
        <w:t>ervices, approved by Decision No 211/2014 of the Council of Administration of the National Bank of Moldova (Official Gazette of the Republic of Moldova, 2014, No 325–332, Article 1531), is amended as follows:</w:t>
      </w:r>
    </w:p>
    <w:p w14:paraId="726247CC" w14:textId="1549198B" w:rsidR="009D1887" w:rsidRPr="00797DB5" w:rsidRDefault="00727138" w:rsidP="00354D93">
      <w:pPr>
        <w:pStyle w:val="ListParagraph"/>
        <w:numPr>
          <w:ilvl w:val="1"/>
          <w:numId w:val="4"/>
        </w:numPr>
        <w:ind w:hanging="436"/>
        <w:jc w:val="both"/>
        <w:rPr>
          <w:rFonts w:ascii="Roboto" w:hAnsi="Roboto" w:cs="Arial"/>
          <w:sz w:val="24"/>
          <w:szCs w:val="24"/>
          <w:lang w:val="en-GB"/>
        </w:rPr>
      </w:pPr>
      <w:r w:rsidRPr="00797DB5">
        <w:rPr>
          <w:rFonts w:ascii="Roboto" w:hAnsi="Roboto" w:cs="Arial"/>
          <w:sz w:val="24"/>
          <w:szCs w:val="24"/>
          <w:lang w:val="en-GB"/>
        </w:rPr>
        <w:t>point</w:t>
      </w:r>
      <w:r w:rsidR="009D1887" w:rsidRPr="00797DB5">
        <w:rPr>
          <w:rFonts w:ascii="Roboto" w:hAnsi="Roboto" w:cs="Arial"/>
          <w:sz w:val="24"/>
          <w:szCs w:val="24"/>
          <w:lang w:val="en-GB"/>
        </w:rPr>
        <w:t xml:space="preserve"> 5 </w:t>
      </w:r>
      <w:r w:rsidRPr="00797DB5">
        <w:rPr>
          <w:rFonts w:ascii="Roboto" w:hAnsi="Roboto" w:cs="Arial"/>
          <w:sz w:val="24"/>
          <w:szCs w:val="24"/>
          <w:lang w:val="en-GB"/>
        </w:rPr>
        <w:t xml:space="preserve">shall be supplemented with subpoint </w:t>
      </w:r>
      <w:r w:rsidR="009D1887" w:rsidRPr="00797DB5">
        <w:rPr>
          <w:rFonts w:ascii="Roboto" w:hAnsi="Roboto" w:cs="Arial"/>
          <w:sz w:val="24"/>
          <w:szCs w:val="24"/>
          <w:lang w:val="en-GB"/>
        </w:rPr>
        <w:t>16</w:t>
      </w:r>
      <w:r w:rsidR="000957A1" w:rsidRPr="00797DB5">
        <w:rPr>
          <w:rFonts w:ascii="Roboto" w:hAnsi="Roboto" w:cs="Arial"/>
          <w:sz w:val="24"/>
          <w:szCs w:val="24"/>
          <w:lang w:val="en-GB"/>
        </w:rPr>
        <w:t xml:space="preserve">, </w:t>
      </w:r>
      <w:r w:rsidRPr="00797DB5">
        <w:rPr>
          <w:rFonts w:ascii="Roboto" w:hAnsi="Roboto" w:cs="Arial"/>
          <w:sz w:val="24"/>
          <w:szCs w:val="24"/>
          <w:lang w:val="en-GB"/>
        </w:rPr>
        <w:t>with the following text</w:t>
      </w:r>
      <w:r w:rsidR="001B73B9" w:rsidRPr="00797DB5">
        <w:rPr>
          <w:rFonts w:ascii="Roboto" w:hAnsi="Roboto" w:cs="Arial"/>
          <w:sz w:val="24"/>
          <w:szCs w:val="24"/>
          <w:lang w:val="en-GB"/>
        </w:rPr>
        <w:t>:</w:t>
      </w:r>
      <w:r w:rsidR="009D1887" w:rsidRPr="00797DB5">
        <w:rPr>
          <w:rFonts w:ascii="Roboto" w:hAnsi="Roboto" w:cs="Arial"/>
          <w:sz w:val="24"/>
          <w:szCs w:val="24"/>
          <w:lang w:val="en-GB"/>
        </w:rPr>
        <w:t xml:space="preserve"> </w:t>
      </w:r>
      <w:r w:rsidR="0074181A" w:rsidRPr="00797DB5">
        <w:rPr>
          <w:rFonts w:ascii="Roboto" w:hAnsi="Roboto" w:cs="Arial"/>
          <w:sz w:val="24"/>
          <w:szCs w:val="24"/>
          <w:lang w:val="en-GB"/>
        </w:rPr>
        <w:t>“</w:t>
      </w:r>
      <w:r w:rsidR="000957A1" w:rsidRPr="00797DB5">
        <w:rPr>
          <w:rFonts w:ascii="Roboto" w:hAnsi="Roboto" w:cs="Arial"/>
          <w:sz w:val="24"/>
          <w:szCs w:val="24"/>
          <w:lang w:val="en-GB"/>
        </w:rPr>
        <w:t xml:space="preserve">16) </w:t>
      </w:r>
      <w:r w:rsidRPr="00797DB5">
        <w:rPr>
          <w:rFonts w:ascii="Roboto" w:hAnsi="Roboto" w:cs="Arial"/>
          <w:sz w:val="24"/>
          <w:szCs w:val="24"/>
          <w:lang w:val="en-GB"/>
        </w:rPr>
        <w:t xml:space="preserve">the ORD 5.22 Credit </w:t>
      </w:r>
      <w:r w:rsidR="005323DB" w:rsidRPr="00797DB5">
        <w:rPr>
          <w:rFonts w:ascii="Roboto" w:hAnsi="Roboto" w:cs="Arial"/>
          <w:sz w:val="24"/>
          <w:szCs w:val="24"/>
          <w:lang w:val="en-GB"/>
        </w:rPr>
        <w:t>t</w:t>
      </w:r>
      <w:r w:rsidRPr="00797DB5">
        <w:rPr>
          <w:rFonts w:ascii="Roboto" w:hAnsi="Roboto" w:cs="Arial"/>
          <w:sz w:val="24"/>
          <w:szCs w:val="24"/>
          <w:lang w:val="en-GB"/>
        </w:rPr>
        <w:t>ransfer report for credit transfers made and/or received through SEPA payment schemes, other than those mentioned, relating to cross-border credit transfers - contains data on credit transfers in foreign currency and in the domestic currency carried out through the aforementioned methods, with the exception of information regarding money remittance operations, which is reflected in ORD Report 5.8 Money Remittance Operations Used by Individuals (Annex No 17</w:t>
      </w:r>
      <w:r w:rsidR="009D1887" w:rsidRPr="00797DB5">
        <w:rPr>
          <w:rFonts w:ascii="Roboto" w:hAnsi="Roboto" w:cs="Arial"/>
          <w:sz w:val="24"/>
          <w:szCs w:val="24"/>
          <w:lang w:val="en-GB"/>
        </w:rPr>
        <w:t>).”;</w:t>
      </w:r>
    </w:p>
    <w:p w14:paraId="3F69615C" w14:textId="0AF1C299" w:rsidR="009D1887" w:rsidRPr="00797DB5" w:rsidRDefault="00727138" w:rsidP="00354D93">
      <w:pPr>
        <w:pStyle w:val="ListParagraph"/>
        <w:numPr>
          <w:ilvl w:val="1"/>
          <w:numId w:val="4"/>
        </w:numPr>
        <w:ind w:hanging="436"/>
        <w:jc w:val="both"/>
        <w:rPr>
          <w:rFonts w:ascii="Roboto" w:hAnsi="Roboto" w:cs="Arial"/>
          <w:sz w:val="24"/>
          <w:szCs w:val="24"/>
          <w:lang w:val="en-GB"/>
        </w:rPr>
      </w:pPr>
      <w:bookmarkStart w:id="11" w:name="_Hlk209615715"/>
      <w:r w:rsidRPr="00797DB5">
        <w:rPr>
          <w:rFonts w:ascii="Roboto" w:hAnsi="Roboto"/>
          <w:sz w:val="24"/>
          <w:szCs w:val="24"/>
          <w:lang w:val="en-GB"/>
        </w:rPr>
        <w:t>point</w:t>
      </w:r>
      <w:r w:rsidR="009D1887" w:rsidRPr="00797DB5">
        <w:rPr>
          <w:rFonts w:ascii="Roboto" w:hAnsi="Roboto"/>
          <w:sz w:val="24"/>
          <w:szCs w:val="24"/>
          <w:lang w:val="en-GB"/>
        </w:rPr>
        <w:t xml:space="preserve"> 5</w:t>
      </w:r>
      <w:r w:rsidR="009D1887" w:rsidRPr="00797DB5">
        <w:rPr>
          <w:rFonts w:ascii="Roboto" w:hAnsi="Roboto"/>
          <w:sz w:val="24"/>
          <w:szCs w:val="24"/>
          <w:vertAlign w:val="superscript"/>
          <w:lang w:val="en-GB"/>
        </w:rPr>
        <w:t>1</w:t>
      </w:r>
      <w:r w:rsidR="009D1887" w:rsidRPr="00797DB5">
        <w:rPr>
          <w:rFonts w:ascii="Roboto" w:hAnsi="Roboto"/>
          <w:sz w:val="24"/>
          <w:szCs w:val="24"/>
          <w:lang w:val="en-GB"/>
        </w:rPr>
        <w:t xml:space="preserve">, </w:t>
      </w:r>
      <w:r w:rsidRPr="00797DB5">
        <w:rPr>
          <w:rFonts w:ascii="Roboto" w:hAnsi="Roboto"/>
          <w:sz w:val="24"/>
          <w:szCs w:val="24"/>
          <w:lang w:val="en-GB"/>
        </w:rPr>
        <w:t>letter</w:t>
      </w:r>
      <w:r w:rsidR="009D1887" w:rsidRPr="00797DB5">
        <w:rPr>
          <w:rFonts w:ascii="Roboto" w:hAnsi="Roboto"/>
          <w:sz w:val="24"/>
          <w:szCs w:val="24"/>
          <w:lang w:val="en-GB"/>
        </w:rPr>
        <w:t xml:space="preserve"> a)</w:t>
      </w:r>
      <w:r w:rsidR="000957A1" w:rsidRPr="00797DB5">
        <w:rPr>
          <w:rFonts w:ascii="Roboto" w:hAnsi="Roboto"/>
          <w:sz w:val="24"/>
          <w:szCs w:val="24"/>
          <w:lang w:val="en-GB"/>
        </w:rPr>
        <w:t>,</w:t>
      </w:r>
      <w:r w:rsidR="009D1887" w:rsidRPr="00797DB5">
        <w:rPr>
          <w:rFonts w:ascii="Roboto" w:hAnsi="Roboto"/>
          <w:sz w:val="24"/>
          <w:szCs w:val="24"/>
          <w:lang w:val="en-GB"/>
        </w:rPr>
        <w:t xml:space="preserve"> </w:t>
      </w:r>
      <w:r w:rsidRPr="00797DB5">
        <w:rPr>
          <w:rFonts w:ascii="Roboto" w:hAnsi="Roboto"/>
          <w:sz w:val="24"/>
          <w:szCs w:val="24"/>
          <w:lang w:val="en-GB"/>
        </w:rPr>
        <w:t>after the text</w:t>
      </w:r>
      <w:r w:rsidR="009D1887" w:rsidRPr="00797DB5">
        <w:rPr>
          <w:rFonts w:ascii="Roboto" w:hAnsi="Roboto"/>
          <w:sz w:val="24"/>
          <w:szCs w:val="24"/>
          <w:lang w:val="en-GB"/>
        </w:rPr>
        <w:t xml:space="preserve"> </w:t>
      </w:r>
      <w:r w:rsidRPr="00797DB5">
        <w:rPr>
          <w:rFonts w:ascii="Roboto" w:hAnsi="Roboto"/>
          <w:sz w:val="24"/>
          <w:szCs w:val="24"/>
          <w:lang w:val="en-GB"/>
        </w:rPr>
        <w:t>“</w:t>
      </w:r>
      <w:r w:rsidR="009D1887" w:rsidRPr="00797DB5">
        <w:rPr>
          <w:rFonts w:ascii="Roboto" w:hAnsi="Roboto"/>
          <w:sz w:val="24"/>
          <w:szCs w:val="24"/>
          <w:lang w:val="en-GB"/>
        </w:rPr>
        <w:t xml:space="preserve">ORD 5.21” </w:t>
      </w:r>
      <w:r w:rsidRPr="00797DB5">
        <w:rPr>
          <w:rFonts w:ascii="Roboto" w:hAnsi="Roboto"/>
          <w:sz w:val="24"/>
          <w:szCs w:val="24"/>
          <w:lang w:val="en-GB"/>
        </w:rPr>
        <w:t xml:space="preserve">the </w:t>
      </w:r>
      <w:r w:rsidR="009D1887" w:rsidRPr="00797DB5">
        <w:rPr>
          <w:rFonts w:ascii="Roboto" w:hAnsi="Roboto"/>
          <w:sz w:val="24"/>
          <w:szCs w:val="24"/>
          <w:lang w:val="en-GB"/>
        </w:rPr>
        <w:t xml:space="preserve">text </w:t>
      </w:r>
      <w:r w:rsidRPr="00797DB5">
        <w:rPr>
          <w:rFonts w:ascii="Roboto" w:hAnsi="Roboto"/>
          <w:sz w:val="24"/>
          <w:szCs w:val="24"/>
          <w:lang w:val="en-GB"/>
        </w:rPr>
        <w:t>“</w:t>
      </w:r>
      <w:r w:rsidR="000957A1" w:rsidRPr="00797DB5">
        <w:rPr>
          <w:rFonts w:ascii="Roboto" w:hAnsi="Roboto"/>
          <w:sz w:val="24"/>
          <w:szCs w:val="24"/>
          <w:lang w:val="en-GB"/>
        </w:rPr>
        <w:t xml:space="preserve">, </w:t>
      </w:r>
      <w:r w:rsidR="009D1887" w:rsidRPr="00797DB5">
        <w:rPr>
          <w:rFonts w:ascii="Roboto" w:hAnsi="Roboto"/>
          <w:sz w:val="24"/>
          <w:szCs w:val="24"/>
          <w:lang w:val="en-GB"/>
        </w:rPr>
        <w:t>ORD 5.22”</w:t>
      </w:r>
      <w:r w:rsidRPr="00797DB5">
        <w:rPr>
          <w:rFonts w:ascii="Roboto" w:hAnsi="Roboto"/>
          <w:sz w:val="24"/>
          <w:szCs w:val="24"/>
          <w:lang w:val="en-GB"/>
        </w:rPr>
        <w:t xml:space="preserve"> shall be </w:t>
      </w:r>
      <w:proofErr w:type="gramStart"/>
      <w:r w:rsidRPr="00797DB5">
        <w:rPr>
          <w:rFonts w:ascii="Roboto" w:hAnsi="Roboto"/>
          <w:sz w:val="24"/>
          <w:szCs w:val="24"/>
          <w:lang w:val="en-GB"/>
        </w:rPr>
        <w:t>added</w:t>
      </w:r>
      <w:r w:rsidR="006F30C8" w:rsidRPr="00797DB5">
        <w:rPr>
          <w:rFonts w:ascii="Roboto" w:hAnsi="Roboto"/>
          <w:sz w:val="24"/>
          <w:szCs w:val="24"/>
          <w:lang w:val="en-GB"/>
        </w:rPr>
        <w:t>;</w:t>
      </w:r>
      <w:proofErr w:type="gramEnd"/>
    </w:p>
    <w:bookmarkEnd w:id="11"/>
    <w:p w14:paraId="48C8D0D3" w14:textId="0B57D456" w:rsidR="009D1887" w:rsidRPr="00797DB5" w:rsidRDefault="00727138" w:rsidP="00354D93">
      <w:pPr>
        <w:pStyle w:val="ListParagraph"/>
        <w:numPr>
          <w:ilvl w:val="1"/>
          <w:numId w:val="4"/>
        </w:numPr>
        <w:ind w:hanging="436"/>
        <w:jc w:val="both"/>
        <w:rPr>
          <w:rFonts w:ascii="Roboto" w:hAnsi="Roboto" w:cs="Arial"/>
          <w:sz w:val="24"/>
          <w:szCs w:val="24"/>
          <w:lang w:val="en-GB"/>
        </w:rPr>
      </w:pPr>
      <w:r w:rsidRPr="00797DB5">
        <w:rPr>
          <w:rFonts w:ascii="Roboto" w:hAnsi="Roboto"/>
          <w:sz w:val="24"/>
          <w:szCs w:val="24"/>
          <w:lang w:val="en-GB"/>
        </w:rPr>
        <w:t>This instruction shall be supplemented by Annex No 17, with the following content</w:t>
      </w:r>
      <w:r w:rsidR="009D1887" w:rsidRPr="00797DB5">
        <w:rPr>
          <w:rFonts w:ascii="Roboto" w:hAnsi="Roboto"/>
          <w:sz w:val="24"/>
          <w:szCs w:val="24"/>
          <w:lang w:val="en-GB"/>
        </w:rPr>
        <w:t xml:space="preserve">: </w:t>
      </w:r>
    </w:p>
    <w:p w14:paraId="5B0016A7" w14:textId="2E4F0FD2" w:rsidR="009D1887" w:rsidRPr="00797DB5" w:rsidRDefault="00727138" w:rsidP="009D1887">
      <w:pPr>
        <w:pStyle w:val="ListParagraph"/>
        <w:spacing w:after="0"/>
        <w:ind w:left="851"/>
        <w:jc w:val="right"/>
        <w:rPr>
          <w:rFonts w:ascii="Roboto" w:hAnsi="Roboto" w:cs="Arial"/>
          <w:sz w:val="24"/>
          <w:szCs w:val="24"/>
          <w:lang w:val="en-GB"/>
        </w:rPr>
      </w:pPr>
      <w:r w:rsidRPr="00797DB5">
        <w:rPr>
          <w:rFonts w:ascii="Roboto" w:hAnsi="Roboto"/>
          <w:sz w:val="24"/>
          <w:szCs w:val="24"/>
          <w:lang w:val="en-GB"/>
        </w:rPr>
        <w:lastRenderedPageBreak/>
        <w:t>“Annex</w:t>
      </w:r>
      <w:r w:rsidR="009D1887" w:rsidRPr="00797DB5">
        <w:rPr>
          <w:rFonts w:ascii="Roboto" w:hAnsi="Roboto"/>
          <w:sz w:val="24"/>
          <w:szCs w:val="24"/>
          <w:lang w:val="en-GB"/>
        </w:rPr>
        <w:t xml:space="preserve"> </w:t>
      </w:r>
      <w:r w:rsidRPr="00797DB5">
        <w:rPr>
          <w:rFonts w:ascii="Roboto" w:hAnsi="Roboto"/>
          <w:sz w:val="24"/>
          <w:szCs w:val="24"/>
          <w:lang w:val="en-GB"/>
        </w:rPr>
        <w:t xml:space="preserve">No </w:t>
      </w:r>
      <w:r w:rsidR="009D1887" w:rsidRPr="00797DB5">
        <w:rPr>
          <w:rFonts w:ascii="Roboto" w:hAnsi="Roboto"/>
          <w:sz w:val="24"/>
          <w:szCs w:val="24"/>
          <w:lang w:val="en-GB"/>
        </w:rPr>
        <w:t>17</w:t>
      </w:r>
    </w:p>
    <w:p w14:paraId="2D71E301" w14:textId="0992FDC0" w:rsidR="009D1887" w:rsidRPr="00797DB5" w:rsidRDefault="005323DB" w:rsidP="009D1887">
      <w:pPr>
        <w:spacing w:after="0"/>
        <w:jc w:val="right"/>
        <w:rPr>
          <w:rFonts w:ascii="Roboto" w:hAnsi="Roboto"/>
          <w:sz w:val="24"/>
          <w:szCs w:val="24"/>
          <w:lang w:val="en-GB"/>
        </w:rPr>
      </w:pPr>
      <w:r w:rsidRPr="00797DB5">
        <w:rPr>
          <w:rFonts w:ascii="Roboto" w:hAnsi="Roboto"/>
          <w:sz w:val="24"/>
          <w:szCs w:val="24"/>
          <w:lang w:val="en-GB"/>
        </w:rPr>
        <w:t>to the Instruction on the reporting</w:t>
      </w:r>
    </w:p>
    <w:p w14:paraId="051E6B25" w14:textId="7C59199E" w:rsidR="009D1887" w:rsidRPr="00797DB5" w:rsidRDefault="005323DB" w:rsidP="009D1887">
      <w:pPr>
        <w:spacing w:after="0"/>
        <w:jc w:val="right"/>
        <w:rPr>
          <w:rFonts w:ascii="Roboto" w:hAnsi="Roboto"/>
          <w:sz w:val="24"/>
          <w:szCs w:val="24"/>
          <w:lang w:val="en-GB"/>
        </w:rPr>
      </w:pPr>
      <w:r w:rsidRPr="00797DB5">
        <w:rPr>
          <w:rFonts w:ascii="Roboto" w:hAnsi="Roboto"/>
          <w:sz w:val="24"/>
          <w:szCs w:val="24"/>
          <w:lang w:val="en-GB"/>
        </w:rPr>
        <w:t>of data on the use of payment instruments</w:t>
      </w:r>
    </w:p>
    <w:p w14:paraId="7B010C61" w14:textId="54036CC0" w:rsidR="009D1887" w:rsidRPr="00797DB5" w:rsidRDefault="005323DB" w:rsidP="009D1887">
      <w:pPr>
        <w:spacing w:after="0"/>
        <w:jc w:val="right"/>
        <w:rPr>
          <w:rFonts w:ascii="Roboto" w:hAnsi="Roboto"/>
          <w:sz w:val="24"/>
          <w:szCs w:val="24"/>
          <w:lang w:val="en-GB"/>
        </w:rPr>
      </w:pPr>
      <w:r w:rsidRPr="00797DB5">
        <w:rPr>
          <w:rFonts w:ascii="Roboto" w:hAnsi="Roboto"/>
          <w:sz w:val="24"/>
          <w:szCs w:val="24"/>
          <w:lang w:val="en-GB"/>
        </w:rPr>
        <w:t>and services</w:t>
      </w:r>
    </w:p>
    <w:p w14:paraId="7244F04D" w14:textId="77777777" w:rsidR="009D1887" w:rsidRPr="00797DB5" w:rsidRDefault="009D1887" w:rsidP="009D1887">
      <w:pPr>
        <w:jc w:val="right"/>
        <w:rPr>
          <w:rFonts w:ascii="Roboto" w:hAnsi="Roboto"/>
          <w:sz w:val="24"/>
          <w:szCs w:val="24"/>
          <w:lang w:val="en-GB"/>
        </w:rPr>
      </w:pPr>
    </w:p>
    <w:tbl>
      <w:tblPr>
        <w:tblW w:w="4997" w:type="pct"/>
        <w:tblInd w:w="-8" w:type="dxa"/>
        <w:tblCellMar>
          <w:left w:w="57" w:type="dxa"/>
          <w:right w:w="57" w:type="dxa"/>
        </w:tblCellMar>
        <w:tblLook w:val="04A0" w:firstRow="1" w:lastRow="0" w:firstColumn="1" w:lastColumn="0" w:noHBand="0" w:noVBand="1"/>
      </w:tblPr>
      <w:tblGrid>
        <w:gridCol w:w="2117"/>
        <w:gridCol w:w="7840"/>
      </w:tblGrid>
      <w:tr w:rsidR="009D1887" w:rsidRPr="00797DB5" w14:paraId="2B254C15" w14:textId="77777777" w:rsidTr="00532E14">
        <w:trPr>
          <w:cantSplit/>
          <w:trHeight w:val="23"/>
        </w:trPr>
        <w:tc>
          <w:tcPr>
            <w:tcW w:w="1063" w:type="pct"/>
            <w:tcBorders>
              <w:top w:val="single" w:sz="6" w:space="0" w:color="000000"/>
              <w:left w:val="single" w:sz="6" w:space="0" w:color="000000"/>
              <w:bottom w:val="single" w:sz="6" w:space="0" w:color="000000"/>
              <w:right w:val="single" w:sz="6" w:space="0" w:color="000000"/>
            </w:tcBorders>
            <w:hideMark/>
          </w:tcPr>
          <w:p w14:paraId="59C3BEF8" w14:textId="77777777" w:rsidR="009D1887" w:rsidRPr="00797DB5" w:rsidRDefault="009D1887" w:rsidP="00532E14">
            <w:pPr>
              <w:spacing w:after="0"/>
              <w:rPr>
                <w:rFonts w:ascii="Roboto" w:hAnsi="Roboto"/>
                <w:sz w:val="24"/>
                <w:szCs w:val="24"/>
                <w:lang w:val="en-GB"/>
              </w:rPr>
            </w:pPr>
          </w:p>
        </w:tc>
        <w:tc>
          <w:tcPr>
            <w:tcW w:w="3937" w:type="pct"/>
            <w:tcBorders>
              <w:top w:val="nil"/>
              <w:left w:val="nil"/>
              <w:bottom w:val="nil"/>
              <w:right w:val="nil"/>
            </w:tcBorders>
            <w:hideMark/>
          </w:tcPr>
          <w:p w14:paraId="458219D1" w14:textId="77777777" w:rsidR="009D1887" w:rsidRPr="00797DB5" w:rsidRDefault="009D1887" w:rsidP="00532E14">
            <w:pPr>
              <w:spacing w:after="0"/>
              <w:jc w:val="right"/>
              <w:rPr>
                <w:rFonts w:ascii="Roboto" w:hAnsi="Roboto"/>
                <w:b/>
                <w:bCs/>
                <w:sz w:val="24"/>
                <w:szCs w:val="24"/>
                <w:lang w:val="en-GB"/>
              </w:rPr>
            </w:pPr>
            <w:r w:rsidRPr="00797DB5">
              <w:rPr>
                <w:rFonts w:ascii="Roboto" w:hAnsi="Roboto"/>
                <w:b/>
                <w:bCs/>
                <w:sz w:val="24"/>
                <w:szCs w:val="24"/>
                <w:lang w:val="en-GB"/>
              </w:rPr>
              <w:t>ORD 0522</w:t>
            </w:r>
          </w:p>
        </w:tc>
      </w:tr>
      <w:tr w:rsidR="009D1887" w:rsidRPr="00797DB5" w14:paraId="4C0FEE0C" w14:textId="77777777" w:rsidTr="00532E14">
        <w:trPr>
          <w:cantSplit/>
          <w:trHeight w:val="23"/>
        </w:trPr>
        <w:tc>
          <w:tcPr>
            <w:tcW w:w="1063" w:type="pct"/>
            <w:tcBorders>
              <w:top w:val="nil"/>
              <w:left w:val="nil"/>
              <w:bottom w:val="nil"/>
              <w:right w:val="nil"/>
            </w:tcBorders>
            <w:hideMark/>
          </w:tcPr>
          <w:p w14:paraId="50E47D59" w14:textId="089780CF" w:rsidR="009D1887" w:rsidRPr="00797DB5" w:rsidRDefault="005323DB" w:rsidP="00532E14">
            <w:pPr>
              <w:spacing w:after="0"/>
              <w:jc w:val="center"/>
              <w:rPr>
                <w:rFonts w:ascii="Roboto" w:hAnsi="Roboto"/>
                <w:sz w:val="24"/>
                <w:szCs w:val="24"/>
                <w:lang w:val="en-GB"/>
              </w:rPr>
            </w:pPr>
            <w:r w:rsidRPr="00797DB5">
              <w:rPr>
                <w:rFonts w:ascii="Roboto" w:hAnsi="Roboto"/>
                <w:sz w:val="24"/>
                <w:szCs w:val="24"/>
                <w:lang w:val="en-GB"/>
              </w:rPr>
              <w:t>Service Provider Code</w:t>
            </w:r>
          </w:p>
        </w:tc>
        <w:tc>
          <w:tcPr>
            <w:tcW w:w="3937" w:type="pct"/>
            <w:tcBorders>
              <w:top w:val="nil"/>
              <w:left w:val="nil"/>
              <w:bottom w:val="nil"/>
              <w:right w:val="nil"/>
            </w:tcBorders>
            <w:hideMark/>
          </w:tcPr>
          <w:p w14:paraId="68A99041" w14:textId="4EB51387" w:rsidR="009D1887" w:rsidRPr="00797DB5" w:rsidRDefault="005323DB" w:rsidP="00532E14">
            <w:pPr>
              <w:spacing w:after="0"/>
              <w:jc w:val="right"/>
              <w:rPr>
                <w:rFonts w:ascii="Roboto" w:hAnsi="Roboto"/>
                <w:sz w:val="24"/>
                <w:szCs w:val="24"/>
                <w:lang w:val="en-GB"/>
              </w:rPr>
            </w:pPr>
            <w:r w:rsidRPr="00797DB5">
              <w:rPr>
                <w:rFonts w:ascii="Roboto" w:hAnsi="Roboto"/>
                <w:sz w:val="24"/>
                <w:szCs w:val="24"/>
                <w:lang w:val="en-GB"/>
              </w:rPr>
              <w:t>Form code</w:t>
            </w:r>
          </w:p>
        </w:tc>
      </w:tr>
    </w:tbl>
    <w:p w14:paraId="1A2C136F" w14:textId="2920BC54" w:rsidR="009D1887" w:rsidRPr="00797DB5" w:rsidRDefault="005323DB" w:rsidP="009D1887">
      <w:pPr>
        <w:spacing w:after="0"/>
        <w:jc w:val="center"/>
        <w:rPr>
          <w:rFonts w:ascii="Roboto" w:hAnsi="Roboto"/>
          <w:b/>
          <w:bCs/>
          <w:sz w:val="24"/>
          <w:szCs w:val="24"/>
          <w:lang w:val="en-GB"/>
        </w:rPr>
      </w:pPr>
      <w:r w:rsidRPr="00797DB5">
        <w:rPr>
          <w:rFonts w:ascii="Roboto" w:hAnsi="Roboto"/>
          <w:b/>
          <w:bCs/>
          <w:sz w:val="24"/>
          <w:szCs w:val="24"/>
          <w:lang w:val="en-GB"/>
        </w:rPr>
        <w:t>REPORT</w:t>
      </w:r>
    </w:p>
    <w:p w14:paraId="27F25155" w14:textId="7342C139" w:rsidR="009D1887" w:rsidRPr="00797DB5" w:rsidRDefault="005323DB" w:rsidP="009D1887">
      <w:pPr>
        <w:spacing w:after="0"/>
        <w:jc w:val="center"/>
        <w:rPr>
          <w:rFonts w:ascii="Roboto" w:hAnsi="Roboto"/>
          <w:b/>
          <w:bCs/>
          <w:sz w:val="24"/>
          <w:szCs w:val="24"/>
          <w:lang w:val="en-GB"/>
        </w:rPr>
      </w:pPr>
      <w:r w:rsidRPr="00797DB5">
        <w:rPr>
          <w:rFonts w:ascii="Roboto" w:hAnsi="Roboto"/>
          <w:b/>
          <w:bCs/>
          <w:sz w:val="24"/>
          <w:szCs w:val="24"/>
          <w:lang w:val="en-GB"/>
        </w:rPr>
        <w:t>ORD 5.22 Credit transfer made and/or received through SEPA payment schemes, other than those mentioned, relating to cross-border credit transfers</w:t>
      </w:r>
    </w:p>
    <w:p w14:paraId="1626F2B6" w14:textId="55C6D95D" w:rsidR="009D1887" w:rsidRPr="00797DB5" w:rsidRDefault="005323DB" w:rsidP="009D1887">
      <w:pPr>
        <w:spacing w:after="0"/>
        <w:jc w:val="center"/>
        <w:rPr>
          <w:rFonts w:ascii="Roboto" w:hAnsi="Roboto"/>
          <w:sz w:val="24"/>
          <w:szCs w:val="24"/>
          <w:lang w:val="en-GB"/>
        </w:rPr>
      </w:pPr>
      <w:r w:rsidRPr="00797DB5">
        <w:rPr>
          <w:rFonts w:ascii="Roboto" w:hAnsi="Roboto"/>
          <w:sz w:val="24"/>
          <w:szCs w:val="24"/>
          <w:lang w:val="en-GB"/>
        </w:rPr>
        <w:t>as of</w:t>
      </w:r>
      <w:r w:rsidR="009D1887" w:rsidRPr="00797DB5">
        <w:rPr>
          <w:rFonts w:ascii="Roboto" w:hAnsi="Roboto"/>
          <w:sz w:val="24"/>
          <w:szCs w:val="24"/>
          <w:lang w:val="en-GB"/>
        </w:rPr>
        <w:t xml:space="preserve"> __________ 20__</w:t>
      </w:r>
    </w:p>
    <w:p w14:paraId="6F39F8DF" w14:textId="77777777" w:rsidR="009D1887" w:rsidRPr="00797DB5" w:rsidRDefault="009D1887" w:rsidP="009D1887">
      <w:pPr>
        <w:spacing w:after="0"/>
        <w:jc w:val="center"/>
        <w:rPr>
          <w:rFonts w:ascii="Roboto" w:hAnsi="Roboto"/>
          <w:sz w:val="24"/>
          <w:szCs w:val="24"/>
          <w:lang w:val="en-GB"/>
        </w:rPr>
      </w:pPr>
    </w:p>
    <w:tbl>
      <w:tblPr>
        <w:tblW w:w="5000" w:type="pct"/>
        <w:jc w:val="center"/>
        <w:tblLayout w:type="fixed"/>
        <w:tblCellMar>
          <w:left w:w="57" w:type="dxa"/>
          <w:right w:w="57" w:type="dxa"/>
        </w:tblCellMar>
        <w:tblLook w:val="04A0" w:firstRow="1" w:lastRow="0" w:firstColumn="1" w:lastColumn="0" w:noHBand="0" w:noVBand="1"/>
      </w:tblPr>
      <w:tblGrid>
        <w:gridCol w:w="497"/>
        <w:gridCol w:w="472"/>
        <w:gridCol w:w="444"/>
        <w:gridCol w:w="706"/>
        <w:gridCol w:w="708"/>
        <w:gridCol w:w="851"/>
        <w:gridCol w:w="424"/>
        <w:gridCol w:w="425"/>
        <w:gridCol w:w="709"/>
        <w:gridCol w:w="709"/>
        <w:gridCol w:w="711"/>
        <w:gridCol w:w="424"/>
        <w:gridCol w:w="425"/>
        <w:gridCol w:w="425"/>
        <w:gridCol w:w="426"/>
        <w:gridCol w:w="850"/>
        <w:gridCol w:w="749"/>
      </w:tblGrid>
      <w:tr w:rsidR="00D20111" w:rsidRPr="00797DB5" w14:paraId="2B7E6CB9" w14:textId="77777777" w:rsidTr="00532E14">
        <w:trPr>
          <w:cantSplit/>
          <w:trHeight w:val="3841"/>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E0D6B2A" w14:textId="3929FBA3"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No.</w:t>
            </w:r>
          </w:p>
        </w:tc>
        <w:tc>
          <w:tcPr>
            <w:tcW w:w="23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03D4F052" w14:textId="637F5126"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Type of credit transfer</w:t>
            </w:r>
          </w:p>
        </w:tc>
        <w:tc>
          <w:tcPr>
            <w:tcW w:w="22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6F25065D" w14:textId="1F8C1B45" w:rsidR="00D20111" w:rsidRPr="00797DB5" w:rsidRDefault="00D20111" w:rsidP="00D20111">
            <w:pPr>
              <w:spacing w:after="0"/>
              <w:rPr>
                <w:rFonts w:ascii="Roboto" w:hAnsi="Roboto"/>
                <w:b/>
                <w:bCs/>
                <w:sz w:val="24"/>
                <w:szCs w:val="24"/>
                <w:lang w:val="en-GB"/>
              </w:rPr>
            </w:pPr>
            <w:r w:rsidRPr="00797DB5">
              <w:rPr>
                <w:rFonts w:ascii="Roboto" w:hAnsi="Roboto"/>
                <w:b/>
                <w:bCs/>
                <w:sz w:val="24"/>
                <w:szCs w:val="24"/>
                <w:lang w:val="en-GB"/>
              </w:rPr>
              <w:t>Settlement date</w:t>
            </w:r>
          </w:p>
        </w:tc>
        <w:tc>
          <w:tcPr>
            <w:tcW w:w="355"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A72228E" w14:textId="54B12EC6"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BIC of the pay</w:t>
            </w:r>
            <w:r w:rsidR="00B93B91" w:rsidRPr="00797DB5">
              <w:rPr>
                <w:rFonts w:ascii="Roboto" w:hAnsi="Roboto"/>
                <w:b/>
                <w:bCs/>
                <w:sz w:val="24"/>
                <w:szCs w:val="24"/>
                <w:lang w:val="en-GB"/>
              </w:rPr>
              <w:t xml:space="preserve">ing </w:t>
            </w:r>
            <w:r w:rsidRPr="00797DB5">
              <w:rPr>
                <w:rFonts w:ascii="Roboto" w:hAnsi="Roboto"/>
                <w:b/>
                <w:bCs/>
                <w:sz w:val="24"/>
                <w:szCs w:val="24"/>
                <w:lang w:val="en-GB"/>
              </w:rPr>
              <w:t>payment service provider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07A49CB2" w14:textId="441A8021"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 xml:space="preserve">BIC of the </w:t>
            </w:r>
            <w:r w:rsidR="00B93B91" w:rsidRPr="00797DB5">
              <w:rPr>
                <w:rFonts w:ascii="Roboto" w:hAnsi="Roboto"/>
                <w:b/>
                <w:bCs/>
                <w:sz w:val="24"/>
                <w:szCs w:val="24"/>
                <w:lang w:val="en-GB"/>
              </w:rPr>
              <w:t xml:space="preserve">Intermediary of the paying </w:t>
            </w:r>
            <w:r w:rsidRPr="00797DB5">
              <w:rPr>
                <w:rFonts w:ascii="Roboto" w:hAnsi="Roboto"/>
                <w:b/>
                <w:bCs/>
                <w:sz w:val="24"/>
                <w:szCs w:val="24"/>
                <w:lang w:val="en-GB"/>
              </w:rPr>
              <w:t xml:space="preserve">PSP </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511C1CEC" w14:textId="074A95D3" w:rsidR="00D20111" w:rsidRPr="00797DB5" w:rsidRDefault="00D20111" w:rsidP="00D20111">
            <w:pPr>
              <w:spacing w:after="0"/>
              <w:ind w:left="113" w:right="113"/>
              <w:rPr>
                <w:rFonts w:ascii="Roboto" w:hAnsi="Roboto"/>
                <w:b/>
                <w:bCs/>
                <w:strike/>
                <w:sz w:val="24"/>
                <w:szCs w:val="24"/>
                <w:lang w:val="en-GB"/>
              </w:rPr>
            </w:pPr>
            <w:r w:rsidRPr="00797DB5">
              <w:rPr>
                <w:rFonts w:ascii="Roboto" w:hAnsi="Roboto"/>
                <w:b/>
                <w:bCs/>
                <w:sz w:val="24"/>
                <w:szCs w:val="24"/>
                <w:lang w:val="en-GB"/>
              </w:rPr>
              <w:t>Name of the payer</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3E8E75C8" w14:textId="1C61EBE9"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Address of the payer</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A4950A5" w14:textId="460B0E03"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Account of the payer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69A7C5B9" w14:textId="62EB9FF2"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 xml:space="preserve">BIC of the </w:t>
            </w:r>
            <w:r w:rsidR="00B93B91" w:rsidRPr="00797DB5">
              <w:rPr>
                <w:rFonts w:ascii="Roboto" w:hAnsi="Roboto"/>
                <w:b/>
                <w:bCs/>
                <w:sz w:val="24"/>
                <w:szCs w:val="24"/>
                <w:lang w:val="en-GB"/>
              </w:rPr>
              <w:t xml:space="preserve">Intermediary of the </w:t>
            </w:r>
            <w:r w:rsidRPr="00797DB5">
              <w:rPr>
                <w:rFonts w:ascii="Roboto" w:hAnsi="Roboto"/>
                <w:b/>
                <w:bCs/>
                <w:sz w:val="24"/>
                <w:szCs w:val="24"/>
                <w:lang w:val="en-GB"/>
              </w:rPr>
              <w:t xml:space="preserve">beneficiary PSP </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645926BE" w14:textId="6E71A033"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BIC of the beneficiary payment service provider</w:t>
            </w:r>
          </w:p>
        </w:tc>
        <w:tc>
          <w:tcPr>
            <w:tcW w:w="35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4B302D60" w14:textId="2EB05EAD"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Name of the beneficiary</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12499A5D" w14:textId="3163E45A" w:rsidR="00D20111" w:rsidRPr="00797DB5" w:rsidRDefault="00D20111" w:rsidP="00D20111">
            <w:pPr>
              <w:spacing w:after="0"/>
              <w:rPr>
                <w:rFonts w:ascii="Roboto" w:hAnsi="Roboto"/>
                <w:b/>
                <w:bCs/>
                <w:sz w:val="24"/>
                <w:szCs w:val="24"/>
                <w:lang w:val="en-GB"/>
              </w:rPr>
            </w:pPr>
            <w:r w:rsidRPr="00797DB5">
              <w:rPr>
                <w:rFonts w:ascii="Roboto" w:hAnsi="Roboto"/>
                <w:b/>
                <w:bCs/>
                <w:sz w:val="24"/>
                <w:szCs w:val="24"/>
                <w:lang w:val="en-GB"/>
              </w:rPr>
              <w:t>Beneficiary's address</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2CB39723" w14:textId="64F6B220" w:rsidR="00D20111" w:rsidRPr="00797DB5" w:rsidRDefault="00D20111" w:rsidP="00D20111">
            <w:pPr>
              <w:spacing w:after="0"/>
              <w:rPr>
                <w:rFonts w:ascii="Roboto" w:hAnsi="Roboto"/>
                <w:b/>
                <w:bCs/>
                <w:sz w:val="24"/>
                <w:szCs w:val="24"/>
                <w:lang w:val="en-GB"/>
              </w:rPr>
            </w:pPr>
            <w:r w:rsidRPr="00797DB5">
              <w:rPr>
                <w:rFonts w:ascii="Roboto" w:hAnsi="Roboto"/>
                <w:b/>
                <w:bCs/>
                <w:sz w:val="24"/>
                <w:szCs w:val="24"/>
                <w:lang w:val="en-GB"/>
              </w:rPr>
              <w:t>Account of the beneficiary</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00B9D9C8" w14:textId="458E4419"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Payment destination</w:t>
            </w:r>
          </w:p>
        </w:tc>
        <w:tc>
          <w:tcPr>
            <w:tcW w:w="214"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4E48CBE" w14:textId="7C023F6F"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Foreign currency code</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EF852FA" w14:textId="3361BF49"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Transfer amount (original currency)</w:t>
            </w:r>
          </w:p>
        </w:tc>
        <w:tc>
          <w:tcPr>
            <w:tcW w:w="37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794333D" w14:textId="67BA7F04" w:rsidR="00D20111" w:rsidRPr="00797DB5" w:rsidRDefault="00D20111" w:rsidP="00D20111">
            <w:pPr>
              <w:spacing w:after="0"/>
              <w:ind w:left="113" w:right="113"/>
              <w:rPr>
                <w:rFonts w:ascii="Roboto" w:hAnsi="Roboto"/>
                <w:b/>
                <w:bCs/>
                <w:sz w:val="24"/>
                <w:szCs w:val="24"/>
                <w:lang w:val="en-GB"/>
              </w:rPr>
            </w:pPr>
            <w:r w:rsidRPr="00797DB5">
              <w:rPr>
                <w:rFonts w:ascii="Roboto" w:hAnsi="Roboto"/>
                <w:b/>
                <w:bCs/>
                <w:sz w:val="24"/>
                <w:szCs w:val="24"/>
                <w:lang w:val="en-GB"/>
              </w:rPr>
              <w:t>Transfer amount (equivalent in MDL)</w:t>
            </w:r>
          </w:p>
        </w:tc>
      </w:tr>
      <w:tr w:rsidR="009D1887" w:rsidRPr="00797DB5" w14:paraId="7796C2FC" w14:textId="77777777" w:rsidTr="00532E14">
        <w:trPr>
          <w:cantSplit/>
          <w:trHeight w:val="53"/>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hideMark/>
          </w:tcPr>
          <w:p w14:paraId="2C1DCC93"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A</w:t>
            </w:r>
          </w:p>
        </w:tc>
        <w:tc>
          <w:tcPr>
            <w:tcW w:w="237" w:type="pct"/>
            <w:tcBorders>
              <w:top w:val="single" w:sz="6" w:space="0" w:color="000000"/>
              <w:left w:val="single" w:sz="6" w:space="0" w:color="000000"/>
              <w:bottom w:val="single" w:sz="6" w:space="0" w:color="000000"/>
              <w:right w:val="single" w:sz="6" w:space="0" w:color="000000"/>
            </w:tcBorders>
            <w:shd w:val="clear" w:color="auto" w:fill="E8E8E8"/>
            <w:hideMark/>
          </w:tcPr>
          <w:p w14:paraId="0E3DF54D"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B</w:t>
            </w:r>
          </w:p>
        </w:tc>
        <w:tc>
          <w:tcPr>
            <w:tcW w:w="223" w:type="pct"/>
            <w:tcBorders>
              <w:top w:val="single" w:sz="6" w:space="0" w:color="000000"/>
              <w:left w:val="single" w:sz="6" w:space="0" w:color="000000"/>
              <w:bottom w:val="single" w:sz="6" w:space="0" w:color="000000"/>
              <w:right w:val="single" w:sz="6" w:space="0" w:color="000000"/>
            </w:tcBorders>
            <w:shd w:val="clear" w:color="auto" w:fill="E8E8E8"/>
            <w:hideMark/>
          </w:tcPr>
          <w:p w14:paraId="79F852E7"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C</w:t>
            </w:r>
          </w:p>
        </w:tc>
        <w:tc>
          <w:tcPr>
            <w:tcW w:w="355" w:type="pct"/>
            <w:tcBorders>
              <w:top w:val="single" w:sz="6" w:space="0" w:color="000000"/>
              <w:left w:val="single" w:sz="6" w:space="0" w:color="000000"/>
              <w:bottom w:val="single" w:sz="6" w:space="0" w:color="000000"/>
              <w:right w:val="single" w:sz="6" w:space="0" w:color="000000"/>
            </w:tcBorders>
            <w:shd w:val="clear" w:color="auto" w:fill="E8E8E8"/>
          </w:tcPr>
          <w:p w14:paraId="46915025"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D</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4FBC6864"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E</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09FDB313"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F</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64CBA536"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G</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738DE321"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H</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254F5304"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I</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6F3074D3"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J</w:t>
            </w:r>
          </w:p>
        </w:tc>
        <w:tc>
          <w:tcPr>
            <w:tcW w:w="357" w:type="pct"/>
            <w:tcBorders>
              <w:top w:val="single" w:sz="6" w:space="0" w:color="000000"/>
              <w:left w:val="single" w:sz="6" w:space="0" w:color="000000"/>
              <w:bottom w:val="single" w:sz="6" w:space="0" w:color="000000"/>
              <w:right w:val="single" w:sz="6" w:space="0" w:color="000000"/>
            </w:tcBorders>
            <w:shd w:val="clear" w:color="auto" w:fill="E8E8E8"/>
          </w:tcPr>
          <w:p w14:paraId="30FEC195"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K</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8553F94"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L</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974F16D"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M</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565EA236"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N</w:t>
            </w:r>
          </w:p>
        </w:tc>
        <w:tc>
          <w:tcPr>
            <w:tcW w:w="214" w:type="pct"/>
            <w:tcBorders>
              <w:top w:val="single" w:sz="6" w:space="0" w:color="000000"/>
              <w:left w:val="single" w:sz="6" w:space="0" w:color="000000"/>
              <w:bottom w:val="single" w:sz="6" w:space="0" w:color="000000"/>
              <w:right w:val="single" w:sz="6" w:space="0" w:color="000000"/>
            </w:tcBorders>
            <w:shd w:val="clear" w:color="auto" w:fill="E8E8E8"/>
          </w:tcPr>
          <w:p w14:paraId="0781D3A1"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1</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1AA06B15" w14:textId="77777777" w:rsidR="009D1887" w:rsidRPr="00797DB5" w:rsidRDefault="009D1887" w:rsidP="00532E14">
            <w:pPr>
              <w:spacing w:after="0"/>
              <w:jc w:val="center"/>
              <w:rPr>
                <w:rFonts w:ascii="Roboto" w:hAnsi="Roboto"/>
                <w:b/>
                <w:bCs/>
                <w:sz w:val="24"/>
                <w:szCs w:val="24"/>
                <w:lang w:val="en-GB"/>
              </w:rPr>
            </w:pPr>
            <w:r w:rsidRPr="00797DB5">
              <w:rPr>
                <w:rFonts w:ascii="Roboto" w:hAnsi="Roboto"/>
                <w:b/>
                <w:bCs/>
                <w:sz w:val="24"/>
                <w:szCs w:val="24"/>
                <w:lang w:val="en-GB"/>
              </w:rPr>
              <w:t>2</w:t>
            </w:r>
          </w:p>
        </w:tc>
        <w:tc>
          <w:tcPr>
            <w:tcW w:w="376" w:type="pct"/>
            <w:tcBorders>
              <w:top w:val="single" w:sz="6" w:space="0" w:color="000000"/>
              <w:left w:val="single" w:sz="6" w:space="0" w:color="000000"/>
              <w:bottom w:val="single" w:sz="6" w:space="0" w:color="000000"/>
              <w:right w:val="single" w:sz="6" w:space="0" w:color="000000"/>
            </w:tcBorders>
            <w:shd w:val="clear" w:color="auto" w:fill="E8E8E8"/>
          </w:tcPr>
          <w:p w14:paraId="1738C2D2" w14:textId="77777777" w:rsidR="009D1887" w:rsidRPr="00797DB5" w:rsidRDefault="009D1887" w:rsidP="00532E14">
            <w:pPr>
              <w:spacing w:after="0"/>
              <w:jc w:val="center"/>
              <w:rPr>
                <w:rFonts w:ascii="Roboto" w:hAnsi="Roboto"/>
                <w:b/>
                <w:bCs/>
                <w:sz w:val="24"/>
                <w:szCs w:val="24"/>
                <w:highlight w:val="yellow"/>
                <w:lang w:val="en-GB"/>
              </w:rPr>
            </w:pPr>
            <w:r w:rsidRPr="00797DB5">
              <w:rPr>
                <w:rFonts w:ascii="Roboto" w:hAnsi="Roboto"/>
                <w:b/>
                <w:bCs/>
                <w:sz w:val="24"/>
                <w:szCs w:val="24"/>
                <w:lang w:val="en-GB"/>
              </w:rPr>
              <w:t>3</w:t>
            </w:r>
          </w:p>
        </w:tc>
      </w:tr>
      <w:tr w:rsidR="009D1887" w:rsidRPr="00797DB5" w14:paraId="287C7D5F"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6DC32F6F" w14:textId="77777777" w:rsidR="009D1887" w:rsidRPr="00797DB5" w:rsidRDefault="009D1887" w:rsidP="00532E14">
            <w:pPr>
              <w:spacing w:after="0"/>
              <w:jc w:val="center"/>
              <w:rPr>
                <w:rFonts w:ascii="Roboto" w:hAnsi="Roboto"/>
                <w:sz w:val="24"/>
                <w:szCs w:val="24"/>
                <w:lang w:val="en-GB"/>
              </w:rPr>
            </w:pPr>
            <w:r w:rsidRPr="00797DB5">
              <w:rPr>
                <w:rFonts w:ascii="Roboto" w:hAnsi="Roboto"/>
                <w:sz w:val="24"/>
                <w:szCs w:val="24"/>
                <w:lang w:val="en-GB"/>
              </w:rPr>
              <w:t>1</w:t>
            </w:r>
          </w:p>
        </w:tc>
        <w:tc>
          <w:tcPr>
            <w:tcW w:w="237" w:type="pct"/>
            <w:tcBorders>
              <w:top w:val="single" w:sz="6" w:space="0" w:color="000000"/>
              <w:left w:val="single" w:sz="6" w:space="0" w:color="000000"/>
              <w:bottom w:val="single" w:sz="6" w:space="0" w:color="000000"/>
              <w:right w:val="single" w:sz="6" w:space="0" w:color="000000"/>
            </w:tcBorders>
            <w:hideMark/>
          </w:tcPr>
          <w:p w14:paraId="73FFB91F" w14:textId="77777777" w:rsidR="009D1887" w:rsidRPr="00797DB5" w:rsidRDefault="009D1887" w:rsidP="00532E14">
            <w:pPr>
              <w:spacing w:after="0"/>
              <w:jc w:val="center"/>
              <w:rPr>
                <w:rFonts w:ascii="Roboto" w:hAnsi="Roboto"/>
                <w:b/>
                <w:bCs/>
                <w:sz w:val="24"/>
                <w:szCs w:val="24"/>
                <w:lang w:val="en-GB"/>
              </w:rPr>
            </w:pPr>
          </w:p>
        </w:tc>
        <w:tc>
          <w:tcPr>
            <w:tcW w:w="223" w:type="pct"/>
            <w:tcBorders>
              <w:top w:val="single" w:sz="6" w:space="0" w:color="000000"/>
              <w:left w:val="single" w:sz="6" w:space="0" w:color="000000"/>
              <w:bottom w:val="single" w:sz="6" w:space="0" w:color="000000"/>
              <w:right w:val="single" w:sz="6" w:space="0" w:color="000000"/>
            </w:tcBorders>
            <w:hideMark/>
          </w:tcPr>
          <w:p w14:paraId="346DC795" w14:textId="77777777" w:rsidR="009D1887" w:rsidRPr="00797DB5" w:rsidRDefault="009D1887" w:rsidP="00532E14">
            <w:pPr>
              <w:spacing w:after="0"/>
              <w:rPr>
                <w:rFonts w:ascii="Roboto" w:hAnsi="Roboto"/>
                <w:b/>
                <w:bCs/>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Pr>
          <w:p w14:paraId="728E7991"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5EDA92BB"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023BEEDF"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504799CF"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hideMark/>
          </w:tcPr>
          <w:p w14:paraId="65E467E6"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0672E143"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hideMark/>
          </w:tcPr>
          <w:p w14:paraId="003880BD" w14:textId="77777777" w:rsidR="009D1887" w:rsidRPr="00797DB5" w:rsidRDefault="009D1887" w:rsidP="00532E14">
            <w:pPr>
              <w:spacing w:after="0"/>
              <w:rPr>
                <w:rFonts w:ascii="Roboto" w:hAnsi="Roboto"/>
                <w:b/>
                <w:bCs/>
                <w:sz w:val="24"/>
                <w:szCs w:val="24"/>
                <w:lang w:val="en-GB"/>
              </w:rPr>
            </w:pPr>
          </w:p>
        </w:tc>
        <w:tc>
          <w:tcPr>
            <w:tcW w:w="357" w:type="pct"/>
            <w:tcBorders>
              <w:top w:val="single" w:sz="6" w:space="0" w:color="000000"/>
              <w:left w:val="single" w:sz="6" w:space="0" w:color="000000"/>
              <w:bottom w:val="single" w:sz="6" w:space="0" w:color="000000"/>
              <w:right w:val="single" w:sz="6" w:space="0" w:color="000000"/>
            </w:tcBorders>
          </w:tcPr>
          <w:p w14:paraId="12AF8B62"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382F555"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020AB813"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0444FB2" w14:textId="77777777" w:rsidR="009D1887" w:rsidRPr="00797DB5" w:rsidRDefault="009D1887" w:rsidP="00532E14">
            <w:pPr>
              <w:spacing w:after="0"/>
              <w:rPr>
                <w:rFonts w:ascii="Roboto" w:hAnsi="Roboto"/>
                <w:b/>
                <w:bCs/>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Pr>
          <w:p w14:paraId="07B2529C"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5F17E74A" w14:textId="77777777" w:rsidR="009D1887" w:rsidRPr="00797DB5" w:rsidRDefault="009D1887" w:rsidP="00532E14">
            <w:pPr>
              <w:spacing w:after="0"/>
              <w:rPr>
                <w:rFonts w:ascii="Roboto" w:hAnsi="Roboto"/>
                <w:b/>
                <w:bCs/>
                <w:sz w:val="24"/>
                <w:szCs w:val="24"/>
                <w:lang w:val="en-GB"/>
              </w:rPr>
            </w:pPr>
          </w:p>
        </w:tc>
        <w:tc>
          <w:tcPr>
            <w:tcW w:w="376" w:type="pct"/>
            <w:tcBorders>
              <w:top w:val="single" w:sz="6" w:space="0" w:color="000000"/>
              <w:left w:val="single" w:sz="6" w:space="0" w:color="000000"/>
              <w:bottom w:val="single" w:sz="6" w:space="0" w:color="000000"/>
              <w:right w:val="single" w:sz="6" w:space="0" w:color="000000"/>
            </w:tcBorders>
            <w:hideMark/>
          </w:tcPr>
          <w:p w14:paraId="3310D9B3" w14:textId="77777777" w:rsidR="009D1887" w:rsidRPr="00797DB5" w:rsidRDefault="009D1887" w:rsidP="00532E14">
            <w:pPr>
              <w:spacing w:after="0"/>
              <w:rPr>
                <w:rFonts w:ascii="Roboto" w:hAnsi="Roboto"/>
                <w:b/>
                <w:bCs/>
                <w:strike/>
                <w:sz w:val="24"/>
                <w:szCs w:val="24"/>
                <w:highlight w:val="yellow"/>
                <w:lang w:val="en-GB"/>
              </w:rPr>
            </w:pPr>
          </w:p>
        </w:tc>
      </w:tr>
      <w:tr w:rsidR="009D1887" w:rsidRPr="00797DB5" w14:paraId="2EBDC617"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AE27B14" w14:textId="77777777" w:rsidR="009D1887" w:rsidRPr="00797DB5" w:rsidRDefault="009D1887" w:rsidP="00532E14">
            <w:pPr>
              <w:spacing w:after="0"/>
              <w:jc w:val="center"/>
              <w:rPr>
                <w:rFonts w:ascii="Roboto" w:hAnsi="Roboto"/>
                <w:sz w:val="24"/>
                <w:szCs w:val="24"/>
                <w:lang w:val="en-GB"/>
              </w:rPr>
            </w:pPr>
            <w:r w:rsidRPr="00797DB5">
              <w:rPr>
                <w:rFonts w:ascii="Roboto" w:hAnsi="Roboto"/>
                <w:sz w:val="24"/>
                <w:szCs w:val="24"/>
                <w:lang w:val="en-GB"/>
              </w:rPr>
              <w:t>2</w:t>
            </w:r>
          </w:p>
        </w:tc>
        <w:tc>
          <w:tcPr>
            <w:tcW w:w="237" w:type="pct"/>
            <w:tcBorders>
              <w:top w:val="single" w:sz="6" w:space="0" w:color="000000"/>
              <w:left w:val="single" w:sz="6" w:space="0" w:color="000000"/>
              <w:bottom w:val="single" w:sz="6" w:space="0" w:color="000000"/>
              <w:right w:val="single" w:sz="6" w:space="0" w:color="000000"/>
            </w:tcBorders>
            <w:hideMark/>
          </w:tcPr>
          <w:p w14:paraId="6D9898BC" w14:textId="77777777" w:rsidR="009D1887" w:rsidRPr="00797DB5" w:rsidRDefault="009D1887" w:rsidP="00532E14">
            <w:pPr>
              <w:spacing w:after="0"/>
              <w:jc w:val="center"/>
              <w:rPr>
                <w:rFonts w:ascii="Roboto" w:hAnsi="Roboto"/>
                <w:b/>
                <w:bCs/>
                <w:sz w:val="24"/>
                <w:szCs w:val="24"/>
                <w:lang w:val="en-GB"/>
              </w:rPr>
            </w:pPr>
          </w:p>
        </w:tc>
        <w:tc>
          <w:tcPr>
            <w:tcW w:w="223" w:type="pct"/>
            <w:tcBorders>
              <w:top w:val="single" w:sz="6" w:space="0" w:color="000000"/>
              <w:left w:val="single" w:sz="6" w:space="0" w:color="000000"/>
              <w:bottom w:val="single" w:sz="6" w:space="0" w:color="000000"/>
              <w:right w:val="single" w:sz="6" w:space="0" w:color="000000"/>
            </w:tcBorders>
            <w:hideMark/>
          </w:tcPr>
          <w:p w14:paraId="122868C6" w14:textId="77777777" w:rsidR="009D1887" w:rsidRPr="00797DB5" w:rsidRDefault="009D1887" w:rsidP="00532E14">
            <w:pPr>
              <w:spacing w:after="0"/>
              <w:rPr>
                <w:rFonts w:ascii="Roboto" w:hAnsi="Roboto"/>
                <w:b/>
                <w:bCs/>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Pr>
          <w:p w14:paraId="33482CCD"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72EB8924"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50F90DA8"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D8DCF4D"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hideMark/>
          </w:tcPr>
          <w:p w14:paraId="4456C50B"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4FD20B71"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hideMark/>
          </w:tcPr>
          <w:p w14:paraId="480DBCBA" w14:textId="77777777" w:rsidR="009D1887" w:rsidRPr="00797DB5" w:rsidRDefault="009D1887" w:rsidP="00532E14">
            <w:pPr>
              <w:spacing w:after="0"/>
              <w:rPr>
                <w:rFonts w:ascii="Roboto" w:hAnsi="Roboto"/>
                <w:b/>
                <w:bCs/>
                <w:sz w:val="24"/>
                <w:szCs w:val="24"/>
                <w:lang w:val="en-GB"/>
              </w:rPr>
            </w:pPr>
          </w:p>
        </w:tc>
        <w:tc>
          <w:tcPr>
            <w:tcW w:w="357" w:type="pct"/>
            <w:tcBorders>
              <w:top w:val="single" w:sz="6" w:space="0" w:color="000000"/>
              <w:left w:val="single" w:sz="6" w:space="0" w:color="000000"/>
              <w:bottom w:val="single" w:sz="6" w:space="0" w:color="000000"/>
              <w:right w:val="single" w:sz="6" w:space="0" w:color="000000"/>
            </w:tcBorders>
          </w:tcPr>
          <w:p w14:paraId="520DFAC5"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D5A312D"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081D94D8"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1E3E1EE" w14:textId="77777777" w:rsidR="009D1887" w:rsidRPr="00797DB5" w:rsidRDefault="009D1887" w:rsidP="00532E14">
            <w:pPr>
              <w:spacing w:after="0"/>
              <w:rPr>
                <w:rFonts w:ascii="Roboto" w:hAnsi="Roboto"/>
                <w:b/>
                <w:bCs/>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Pr>
          <w:p w14:paraId="4E5F61E5"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3C3B608A" w14:textId="77777777" w:rsidR="009D1887" w:rsidRPr="00797DB5" w:rsidRDefault="009D1887" w:rsidP="00532E14">
            <w:pPr>
              <w:spacing w:after="0"/>
              <w:rPr>
                <w:rFonts w:ascii="Roboto" w:hAnsi="Roboto"/>
                <w:b/>
                <w:bCs/>
                <w:sz w:val="24"/>
                <w:szCs w:val="24"/>
                <w:lang w:val="en-GB"/>
              </w:rPr>
            </w:pPr>
          </w:p>
        </w:tc>
        <w:tc>
          <w:tcPr>
            <w:tcW w:w="376" w:type="pct"/>
            <w:tcBorders>
              <w:top w:val="single" w:sz="6" w:space="0" w:color="000000"/>
              <w:left w:val="single" w:sz="6" w:space="0" w:color="000000"/>
              <w:bottom w:val="single" w:sz="6" w:space="0" w:color="000000"/>
              <w:right w:val="single" w:sz="6" w:space="0" w:color="000000"/>
            </w:tcBorders>
            <w:hideMark/>
          </w:tcPr>
          <w:p w14:paraId="4CF35983" w14:textId="77777777" w:rsidR="009D1887" w:rsidRPr="00797DB5" w:rsidRDefault="009D1887" w:rsidP="00532E14">
            <w:pPr>
              <w:spacing w:after="0"/>
              <w:rPr>
                <w:rFonts w:ascii="Roboto" w:hAnsi="Roboto"/>
                <w:b/>
                <w:bCs/>
                <w:strike/>
                <w:sz w:val="24"/>
                <w:szCs w:val="24"/>
                <w:highlight w:val="yellow"/>
                <w:lang w:val="en-GB"/>
              </w:rPr>
            </w:pPr>
          </w:p>
        </w:tc>
      </w:tr>
      <w:tr w:rsidR="009D1887" w:rsidRPr="00797DB5" w14:paraId="366FCD56"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1652F7B" w14:textId="77777777" w:rsidR="009D1887" w:rsidRPr="00797DB5" w:rsidRDefault="009D1887" w:rsidP="00532E14">
            <w:pPr>
              <w:spacing w:after="0"/>
              <w:jc w:val="center"/>
              <w:rPr>
                <w:rFonts w:ascii="Roboto" w:hAnsi="Roboto"/>
                <w:sz w:val="24"/>
                <w:szCs w:val="24"/>
                <w:lang w:val="en-GB"/>
              </w:rPr>
            </w:pPr>
            <w:r w:rsidRPr="00797DB5">
              <w:rPr>
                <w:rFonts w:ascii="Roboto" w:hAnsi="Roboto"/>
                <w:sz w:val="24"/>
                <w:szCs w:val="24"/>
                <w:lang w:val="en-GB"/>
              </w:rPr>
              <w:t>...</w:t>
            </w:r>
          </w:p>
        </w:tc>
        <w:tc>
          <w:tcPr>
            <w:tcW w:w="237" w:type="pct"/>
            <w:tcBorders>
              <w:top w:val="single" w:sz="6" w:space="0" w:color="000000"/>
              <w:left w:val="single" w:sz="6" w:space="0" w:color="000000"/>
              <w:bottom w:val="single" w:sz="6" w:space="0" w:color="000000"/>
              <w:right w:val="single" w:sz="6" w:space="0" w:color="000000"/>
            </w:tcBorders>
            <w:hideMark/>
          </w:tcPr>
          <w:p w14:paraId="61DB5454" w14:textId="77777777" w:rsidR="009D1887" w:rsidRPr="00797DB5" w:rsidRDefault="009D1887" w:rsidP="00532E14">
            <w:pPr>
              <w:spacing w:after="0"/>
              <w:jc w:val="center"/>
              <w:rPr>
                <w:rFonts w:ascii="Roboto" w:hAnsi="Roboto"/>
                <w:b/>
                <w:bCs/>
                <w:sz w:val="24"/>
                <w:szCs w:val="24"/>
                <w:lang w:val="en-GB"/>
              </w:rPr>
            </w:pPr>
          </w:p>
        </w:tc>
        <w:tc>
          <w:tcPr>
            <w:tcW w:w="223" w:type="pct"/>
            <w:tcBorders>
              <w:top w:val="single" w:sz="6" w:space="0" w:color="000000"/>
              <w:left w:val="single" w:sz="6" w:space="0" w:color="000000"/>
              <w:bottom w:val="single" w:sz="6" w:space="0" w:color="000000"/>
              <w:right w:val="single" w:sz="6" w:space="0" w:color="000000"/>
            </w:tcBorders>
            <w:hideMark/>
          </w:tcPr>
          <w:p w14:paraId="363F01C5" w14:textId="77777777" w:rsidR="009D1887" w:rsidRPr="00797DB5" w:rsidRDefault="009D1887" w:rsidP="00532E14">
            <w:pPr>
              <w:spacing w:after="0"/>
              <w:rPr>
                <w:rFonts w:ascii="Roboto" w:hAnsi="Roboto"/>
                <w:b/>
                <w:bCs/>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Pr>
          <w:p w14:paraId="2A33A195"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19CAA1C1"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0DAC2DAD"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2161010B"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hideMark/>
          </w:tcPr>
          <w:p w14:paraId="2171C981"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254C30C8"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hideMark/>
          </w:tcPr>
          <w:p w14:paraId="76F8371A" w14:textId="77777777" w:rsidR="009D1887" w:rsidRPr="00797DB5" w:rsidRDefault="009D1887" w:rsidP="00532E14">
            <w:pPr>
              <w:spacing w:after="0"/>
              <w:rPr>
                <w:rFonts w:ascii="Roboto" w:hAnsi="Roboto"/>
                <w:b/>
                <w:bCs/>
                <w:sz w:val="24"/>
                <w:szCs w:val="24"/>
                <w:lang w:val="en-GB"/>
              </w:rPr>
            </w:pPr>
          </w:p>
        </w:tc>
        <w:tc>
          <w:tcPr>
            <w:tcW w:w="357" w:type="pct"/>
            <w:tcBorders>
              <w:top w:val="single" w:sz="6" w:space="0" w:color="000000"/>
              <w:left w:val="single" w:sz="6" w:space="0" w:color="000000"/>
              <w:bottom w:val="single" w:sz="6" w:space="0" w:color="000000"/>
              <w:right w:val="single" w:sz="6" w:space="0" w:color="000000"/>
            </w:tcBorders>
          </w:tcPr>
          <w:p w14:paraId="2B66E778"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25CAA65C"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6A5CE100"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0830A514" w14:textId="77777777" w:rsidR="009D1887" w:rsidRPr="00797DB5" w:rsidRDefault="009D1887" w:rsidP="00532E14">
            <w:pPr>
              <w:spacing w:after="0"/>
              <w:rPr>
                <w:rFonts w:ascii="Roboto" w:hAnsi="Roboto"/>
                <w:b/>
                <w:bCs/>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Pr>
          <w:p w14:paraId="4D39AF34"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39034DE9" w14:textId="77777777" w:rsidR="009D1887" w:rsidRPr="00797DB5" w:rsidRDefault="009D1887" w:rsidP="00532E14">
            <w:pPr>
              <w:spacing w:after="0"/>
              <w:rPr>
                <w:rFonts w:ascii="Roboto" w:hAnsi="Roboto"/>
                <w:b/>
                <w:bCs/>
                <w:sz w:val="24"/>
                <w:szCs w:val="24"/>
                <w:lang w:val="en-GB"/>
              </w:rPr>
            </w:pPr>
          </w:p>
        </w:tc>
        <w:tc>
          <w:tcPr>
            <w:tcW w:w="376" w:type="pct"/>
            <w:tcBorders>
              <w:top w:val="single" w:sz="6" w:space="0" w:color="000000"/>
              <w:left w:val="single" w:sz="6" w:space="0" w:color="000000"/>
              <w:bottom w:val="single" w:sz="6" w:space="0" w:color="000000"/>
              <w:right w:val="single" w:sz="6" w:space="0" w:color="000000"/>
            </w:tcBorders>
            <w:hideMark/>
          </w:tcPr>
          <w:p w14:paraId="4ED0AC53" w14:textId="77777777" w:rsidR="009D1887" w:rsidRPr="00797DB5" w:rsidRDefault="009D1887" w:rsidP="00532E14">
            <w:pPr>
              <w:spacing w:after="0"/>
              <w:rPr>
                <w:rFonts w:ascii="Roboto" w:hAnsi="Roboto"/>
                <w:b/>
                <w:bCs/>
                <w:sz w:val="24"/>
                <w:szCs w:val="24"/>
                <w:highlight w:val="yellow"/>
                <w:lang w:val="en-GB"/>
              </w:rPr>
            </w:pPr>
          </w:p>
        </w:tc>
      </w:tr>
      <w:tr w:rsidR="009D1887" w:rsidRPr="00797DB5" w14:paraId="6C29837C"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7A252645" w14:textId="77777777" w:rsidR="009D1887" w:rsidRPr="00797DB5" w:rsidRDefault="009D1887" w:rsidP="00532E14">
            <w:pPr>
              <w:spacing w:after="0"/>
              <w:jc w:val="center"/>
              <w:rPr>
                <w:rFonts w:ascii="Roboto" w:hAnsi="Roboto"/>
                <w:sz w:val="24"/>
                <w:szCs w:val="24"/>
                <w:lang w:val="en-GB"/>
              </w:rPr>
            </w:pPr>
            <w:r w:rsidRPr="00797DB5">
              <w:rPr>
                <w:rFonts w:ascii="Roboto" w:hAnsi="Roboto"/>
                <w:sz w:val="24"/>
                <w:szCs w:val="24"/>
                <w:lang w:val="en-GB"/>
              </w:rPr>
              <w:t>n</w:t>
            </w:r>
          </w:p>
        </w:tc>
        <w:tc>
          <w:tcPr>
            <w:tcW w:w="237" w:type="pct"/>
            <w:tcBorders>
              <w:top w:val="single" w:sz="6" w:space="0" w:color="000000"/>
              <w:left w:val="single" w:sz="6" w:space="0" w:color="000000"/>
              <w:bottom w:val="single" w:sz="6" w:space="0" w:color="000000"/>
              <w:right w:val="single" w:sz="6" w:space="0" w:color="000000"/>
            </w:tcBorders>
            <w:hideMark/>
          </w:tcPr>
          <w:p w14:paraId="7E3A1096" w14:textId="77777777" w:rsidR="009D1887" w:rsidRPr="00797DB5" w:rsidRDefault="009D1887" w:rsidP="00532E14">
            <w:pPr>
              <w:spacing w:after="0"/>
              <w:jc w:val="center"/>
              <w:rPr>
                <w:rFonts w:ascii="Roboto" w:hAnsi="Roboto"/>
                <w:b/>
                <w:bCs/>
                <w:sz w:val="24"/>
                <w:szCs w:val="24"/>
                <w:lang w:val="en-GB"/>
              </w:rPr>
            </w:pPr>
          </w:p>
        </w:tc>
        <w:tc>
          <w:tcPr>
            <w:tcW w:w="223" w:type="pct"/>
            <w:tcBorders>
              <w:top w:val="single" w:sz="6" w:space="0" w:color="000000"/>
              <w:left w:val="single" w:sz="6" w:space="0" w:color="000000"/>
              <w:bottom w:val="single" w:sz="6" w:space="0" w:color="000000"/>
              <w:right w:val="single" w:sz="6" w:space="0" w:color="000000"/>
            </w:tcBorders>
            <w:hideMark/>
          </w:tcPr>
          <w:p w14:paraId="149B3D83" w14:textId="77777777" w:rsidR="009D1887" w:rsidRPr="00797DB5" w:rsidRDefault="009D1887" w:rsidP="00532E14">
            <w:pPr>
              <w:spacing w:after="0"/>
              <w:rPr>
                <w:rFonts w:ascii="Roboto" w:hAnsi="Roboto"/>
                <w:b/>
                <w:bCs/>
                <w:sz w:val="24"/>
                <w:szCs w:val="24"/>
                <w:lang w:val="en-GB"/>
              </w:rPr>
            </w:pPr>
          </w:p>
        </w:tc>
        <w:tc>
          <w:tcPr>
            <w:tcW w:w="355" w:type="pct"/>
            <w:tcBorders>
              <w:top w:val="single" w:sz="6" w:space="0" w:color="000000"/>
              <w:left w:val="single" w:sz="6" w:space="0" w:color="000000"/>
              <w:bottom w:val="single" w:sz="6" w:space="0" w:color="000000"/>
              <w:right w:val="single" w:sz="6" w:space="0" w:color="000000"/>
            </w:tcBorders>
          </w:tcPr>
          <w:p w14:paraId="2293772D"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0E4FAFC0"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22160748"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42222747"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hideMark/>
          </w:tcPr>
          <w:p w14:paraId="3349ABA1"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tcPr>
          <w:p w14:paraId="2C4A1B5A" w14:textId="77777777" w:rsidR="009D1887" w:rsidRPr="00797DB5" w:rsidRDefault="009D1887" w:rsidP="00532E14">
            <w:pPr>
              <w:spacing w:after="0"/>
              <w:rPr>
                <w:rFonts w:ascii="Roboto" w:hAnsi="Roboto"/>
                <w:b/>
                <w:bCs/>
                <w:sz w:val="24"/>
                <w:szCs w:val="24"/>
                <w:lang w:val="en-GB"/>
              </w:rPr>
            </w:pPr>
          </w:p>
        </w:tc>
        <w:tc>
          <w:tcPr>
            <w:tcW w:w="356" w:type="pct"/>
            <w:tcBorders>
              <w:top w:val="single" w:sz="6" w:space="0" w:color="000000"/>
              <w:left w:val="single" w:sz="6" w:space="0" w:color="000000"/>
              <w:bottom w:val="single" w:sz="6" w:space="0" w:color="000000"/>
              <w:right w:val="single" w:sz="6" w:space="0" w:color="000000"/>
            </w:tcBorders>
            <w:hideMark/>
          </w:tcPr>
          <w:p w14:paraId="320819B2" w14:textId="77777777" w:rsidR="009D1887" w:rsidRPr="00797DB5" w:rsidRDefault="009D1887" w:rsidP="00532E14">
            <w:pPr>
              <w:spacing w:after="0"/>
              <w:rPr>
                <w:rFonts w:ascii="Roboto" w:hAnsi="Roboto"/>
                <w:b/>
                <w:bCs/>
                <w:sz w:val="24"/>
                <w:szCs w:val="24"/>
                <w:lang w:val="en-GB"/>
              </w:rPr>
            </w:pPr>
          </w:p>
        </w:tc>
        <w:tc>
          <w:tcPr>
            <w:tcW w:w="357" w:type="pct"/>
            <w:tcBorders>
              <w:top w:val="single" w:sz="6" w:space="0" w:color="000000"/>
              <w:left w:val="single" w:sz="6" w:space="0" w:color="000000"/>
              <w:bottom w:val="single" w:sz="6" w:space="0" w:color="000000"/>
              <w:right w:val="single" w:sz="6" w:space="0" w:color="000000"/>
            </w:tcBorders>
          </w:tcPr>
          <w:p w14:paraId="7BCE9EDF"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40B1CFB7"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007A7F51" w14:textId="77777777" w:rsidR="009D1887" w:rsidRPr="00797DB5" w:rsidRDefault="009D1887" w:rsidP="00532E14">
            <w:pPr>
              <w:spacing w:after="0"/>
              <w:rPr>
                <w:rFonts w:ascii="Roboto" w:hAnsi="Roboto"/>
                <w:b/>
                <w:bCs/>
                <w:sz w:val="24"/>
                <w:szCs w:val="24"/>
                <w:lang w:val="en-GB"/>
              </w:rPr>
            </w:pPr>
          </w:p>
        </w:tc>
        <w:tc>
          <w:tcPr>
            <w:tcW w:w="213" w:type="pct"/>
            <w:tcBorders>
              <w:top w:val="single" w:sz="6" w:space="0" w:color="000000"/>
              <w:left w:val="single" w:sz="6" w:space="0" w:color="000000"/>
              <w:bottom w:val="single" w:sz="6" w:space="0" w:color="000000"/>
              <w:right w:val="single" w:sz="6" w:space="0" w:color="000000"/>
            </w:tcBorders>
          </w:tcPr>
          <w:p w14:paraId="7673061D" w14:textId="77777777" w:rsidR="009D1887" w:rsidRPr="00797DB5" w:rsidRDefault="009D1887" w:rsidP="00532E14">
            <w:pPr>
              <w:spacing w:after="0"/>
              <w:rPr>
                <w:rFonts w:ascii="Roboto" w:hAnsi="Roboto"/>
                <w:b/>
                <w:bCs/>
                <w:sz w:val="24"/>
                <w:szCs w:val="24"/>
                <w:lang w:val="en-GB"/>
              </w:rPr>
            </w:pPr>
          </w:p>
        </w:tc>
        <w:tc>
          <w:tcPr>
            <w:tcW w:w="214" w:type="pct"/>
            <w:tcBorders>
              <w:top w:val="single" w:sz="6" w:space="0" w:color="000000"/>
              <w:left w:val="single" w:sz="6" w:space="0" w:color="000000"/>
              <w:bottom w:val="single" w:sz="6" w:space="0" w:color="000000"/>
              <w:right w:val="single" w:sz="6" w:space="0" w:color="000000"/>
            </w:tcBorders>
          </w:tcPr>
          <w:p w14:paraId="35BE6F83" w14:textId="77777777" w:rsidR="009D1887" w:rsidRPr="00797DB5" w:rsidRDefault="009D1887" w:rsidP="00532E14">
            <w:pPr>
              <w:spacing w:after="0"/>
              <w:rPr>
                <w:rFonts w:ascii="Roboto" w:hAnsi="Roboto"/>
                <w:b/>
                <w:bCs/>
                <w:sz w:val="24"/>
                <w:szCs w:val="24"/>
                <w:lang w:val="en-GB"/>
              </w:rPr>
            </w:pPr>
          </w:p>
        </w:tc>
        <w:tc>
          <w:tcPr>
            <w:tcW w:w="427" w:type="pct"/>
            <w:tcBorders>
              <w:top w:val="single" w:sz="6" w:space="0" w:color="000000"/>
              <w:left w:val="single" w:sz="6" w:space="0" w:color="000000"/>
              <w:bottom w:val="single" w:sz="6" w:space="0" w:color="000000"/>
              <w:right w:val="single" w:sz="6" w:space="0" w:color="000000"/>
            </w:tcBorders>
            <w:hideMark/>
          </w:tcPr>
          <w:p w14:paraId="65C8C609" w14:textId="77777777" w:rsidR="009D1887" w:rsidRPr="00797DB5" w:rsidRDefault="009D1887" w:rsidP="00532E14">
            <w:pPr>
              <w:spacing w:after="0"/>
              <w:rPr>
                <w:rFonts w:ascii="Roboto" w:hAnsi="Roboto"/>
                <w:b/>
                <w:bCs/>
                <w:sz w:val="24"/>
                <w:szCs w:val="24"/>
                <w:lang w:val="en-GB"/>
              </w:rPr>
            </w:pPr>
          </w:p>
        </w:tc>
        <w:tc>
          <w:tcPr>
            <w:tcW w:w="376" w:type="pct"/>
            <w:tcBorders>
              <w:top w:val="single" w:sz="6" w:space="0" w:color="000000"/>
              <w:left w:val="single" w:sz="6" w:space="0" w:color="000000"/>
              <w:bottom w:val="single" w:sz="6" w:space="0" w:color="000000"/>
              <w:right w:val="single" w:sz="6" w:space="0" w:color="000000"/>
            </w:tcBorders>
            <w:hideMark/>
          </w:tcPr>
          <w:p w14:paraId="6262321E" w14:textId="77777777" w:rsidR="009D1887" w:rsidRPr="00797DB5" w:rsidRDefault="009D1887" w:rsidP="00532E14">
            <w:pPr>
              <w:spacing w:after="0"/>
              <w:rPr>
                <w:rFonts w:ascii="Roboto" w:hAnsi="Roboto"/>
                <w:b/>
                <w:bCs/>
                <w:strike/>
                <w:sz w:val="24"/>
                <w:szCs w:val="24"/>
                <w:highlight w:val="yellow"/>
                <w:lang w:val="en-GB"/>
              </w:rPr>
            </w:pPr>
          </w:p>
        </w:tc>
      </w:tr>
    </w:tbl>
    <w:p w14:paraId="0FA61D0B" w14:textId="77777777" w:rsidR="009D1887" w:rsidRPr="00797DB5" w:rsidRDefault="009D1887" w:rsidP="009D1887">
      <w:pPr>
        <w:spacing w:after="0"/>
        <w:rPr>
          <w:rFonts w:ascii="Roboto" w:hAnsi="Roboto"/>
          <w:sz w:val="24"/>
          <w:szCs w:val="24"/>
          <w:lang w:val="en-GB"/>
        </w:rPr>
      </w:pPr>
    </w:p>
    <w:p w14:paraId="72B4DF2C" w14:textId="77777777" w:rsidR="009D1887" w:rsidRPr="00797DB5" w:rsidRDefault="009D1887" w:rsidP="009D1887">
      <w:pPr>
        <w:spacing w:after="0"/>
        <w:rPr>
          <w:rFonts w:ascii="Roboto" w:hAnsi="Roboto"/>
          <w:sz w:val="24"/>
          <w:szCs w:val="24"/>
          <w:lang w:val="en-GB" w:eastAsia="ro-MD"/>
        </w:rPr>
      </w:pPr>
    </w:p>
    <w:p w14:paraId="1FE29352" w14:textId="48A25F8B" w:rsidR="009D1887" w:rsidRPr="00797DB5" w:rsidRDefault="00D20111" w:rsidP="009D1887">
      <w:pPr>
        <w:spacing w:after="0"/>
        <w:rPr>
          <w:rFonts w:ascii="Roboto" w:hAnsi="Roboto"/>
          <w:sz w:val="24"/>
          <w:szCs w:val="24"/>
          <w:lang w:val="en-GB"/>
        </w:rPr>
      </w:pPr>
      <w:r w:rsidRPr="00797DB5">
        <w:rPr>
          <w:rFonts w:ascii="Roboto" w:hAnsi="Roboto"/>
          <w:sz w:val="24"/>
          <w:szCs w:val="24"/>
          <w:lang w:val="en-GB"/>
        </w:rPr>
        <w:t xml:space="preserve">The executor and phone number </w:t>
      </w:r>
      <w:r w:rsidR="009D1887" w:rsidRPr="00797DB5">
        <w:rPr>
          <w:rFonts w:ascii="Roboto" w:hAnsi="Roboto"/>
          <w:sz w:val="24"/>
          <w:szCs w:val="24"/>
          <w:lang w:val="en-GB"/>
        </w:rPr>
        <w:t>_____________</w:t>
      </w:r>
    </w:p>
    <w:p w14:paraId="523A7FD6" w14:textId="77777777" w:rsidR="009D1887" w:rsidRPr="00797DB5" w:rsidRDefault="009D1887" w:rsidP="009D1887">
      <w:pPr>
        <w:spacing w:after="0"/>
        <w:rPr>
          <w:rFonts w:ascii="Roboto" w:hAnsi="Roboto"/>
          <w:sz w:val="24"/>
          <w:szCs w:val="24"/>
          <w:lang w:val="en-GB" w:eastAsia="ro-MD"/>
        </w:rPr>
      </w:pPr>
    </w:p>
    <w:p w14:paraId="294726C9" w14:textId="77777777" w:rsidR="009D1887" w:rsidRPr="00797DB5" w:rsidRDefault="009D1887" w:rsidP="009D1887">
      <w:pPr>
        <w:spacing w:after="0"/>
        <w:rPr>
          <w:rFonts w:ascii="Roboto" w:hAnsi="Roboto"/>
          <w:sz w:val="24"/>
          <w:szCs w:val="24"/>
          <w:lang w:val="en-GB" w:eastAsia="ro-MD"/>
        </w:rPr>
      </w:pPr>
    </w:p>
    <w:p w14:paraId="29A7B208" w14:textId="77777777" w:rsidR="009D1887" w:rsidRPr="00797DB5" w:rsidRDefault="009D1887" w:rsidP="009D1887">
      <w:pPr>
        <w:spacing w:after="0"/>
        <w:rPr>
          <w:rFonts w:ascii="Roboto" w:hAnsi="Roboto"/>
          <w:sz w:val="24"/>
          <w:szCs w:val="24"/>
          <w:lang w:val="en-GB" w:eastAsia="ro-MD"/>
        </w:rPr>
      </w:pPr>
    </w:p>
    <w:p w14:paraId="69DAD40C" w14:textId="77777777" w:rsidR="00A767FC" w:rsidRPr="00797DB5" w:rsidRDefault="00A767FC" w:rsidP="009D1887">
      <w:pPr>
        <w:spacing w:after="0"/>
        <w:rPr>
          <w:rFonts w:ascii="Roboto" w:hAnsi="Roboto"/>
          <w:sz w:val="24"/>
          <w:szCs w:val="24"/>
          <w:lang w:val="en-GB" w:eastAsia="ro-MD"/>
        </w:rPr>
      </w:pPr>
    </w:p>
    <w:p w14:paraId="21659B8C" w14:textId="69D5792E" w:rsidR="009D1887" w:rsidRPr="00797DB5" w:rsidRDefault="00D20111" w:rsidP="009D1887">
      <w:pPr>
        <w:spacing w:after="0"/>
        <w:jc w:val="center"/>
        <w:rPr>
          <w:rFonts w:ascii="Roboto" w:hAnsi="Roboto"/>
          <w:b/>
          <w:bCs/>
          <w:sz w:val="24"/>
          <w:szCs w:val="24"/>
          <w:lang w:val="en-GB"/>
        </w:rPr>
      </w:pPr>
      <w:r w:rsidRPr="00797DB5">
        <w:rPr>
          <w:rFonts w:ascii="Roboto" w:hAnsi="Roboto"/>
          <w:b/>
          <w:bCs/>
          <w:sz w:val="24"/>
          <w:szCs w:val="24"/>
          <w:lang w:val="en-GB"/>
        </w:rPr>
        <w:t>Procedure for drawing up the Report</w:t>
      </w:r>
    </w:p>
    <w:p w14:paraId="520D1E01" w14:textId="236142D5" w:rsidR="009D1887" w:rsidRPr="00797DB5" w:rsidRDefault="00D20111" w:rsidP="009D1887">
      <w:pPr>
        <w:spacing w:after="0"/>
        <w:jc w:val="center"/>
        <w:rPr>
          <w:rFonts w:ascii="Roboto" w:hAnsi="Roboto"/>
          <w:b/>
          <w:bCs/>
          <w:sz w:val="24"/>
          <w:szCs w:val="24"/>
          <w:lang w:val="en-GB"/>
        </w:rPr>
      </w:pPr>
      <w:r w:rsidRPr="00797DB5">
        <w:rPr>
          <w:rFonts w:ascii="Roboto" w:hAnsi="Roboto"/>
          <w:b/>
          <w:bCs/>
          <w:sz w:val="24"/>
          <w:szCs w:val="24"/>
          <w:lang w:val="en-GB"/>
        </w:rPr>
        <w:lastRenderedPageBreak/>
        <w:t>ORD 5.22 Credit transfer made and/or received through SEPA payment schemes, other than those mentioned, relating to cross-border credit transfers</w:t>
      </w:r>
    </w:p>
    <w:p w14:paraId="5C44E587" w14:textId="77777777" w:rsidR="009D1887" w:rsidRPr="00797DB5" w:rsidRDefault="009D1887" w:rsidP="009D1887">
      <w:pPr>
        <w:spacing w:after="0"/>
        <w:jc w:val="center"/>
        <w:rPr>
          <w:rFonts w:ascii="Roboto" w:hAnsi="Roboto"/>
          <w:b/>
          <w:bCs/>
          <w:sz w:val="24"/>
          <w:szCs w:val="24"/>
          <w:lang w:val="en-GB"/>
        </w:rPr>
      </w:pPr>
    </w:p>
    <w:p w14:paraId="5A264BBA" w14:textId="1D58E8A7" w:rsidR="009D1887" w:rsidRPr="00797DB5" w:rsidRDefault="009D1887" w:rsidP="009D1887">
      <w:pPr>
        <w:spacing w:after="0"/>
        <w:ind w:firstLine="709"/>
        <w:jc w:val="both"/>
        <w:rPr>
          <w:rFonts w:ascii="Roboto" w:hAnsi="Roboto"/>
          <w:sz w:val="24"/>
          <w:szCs w:val="24"/>
          <w:lang w:val="en-GB"/>
        </w:rPr>
      </w:pPr>
      <w:r w:rsidRPr="00797DB5">
        <w:rPr>
          <w:rFonts w:ascii="Roboto" w:hAnsi="Roboto"/>
          <w:b/>
          <w:bCs/>
          <w:sz w:val="24"/>
          <w:szCs w:val="24"/>
          <w:lang w:val="en-GB"/>
        </w:rPr>
        <w:t>1.</w:t>
      </w:r>
      <w:r w:rsidRPr="00797DB5">
        <w:rPr>
          <w:rFonts w:ascii="Roboto" w:hAnsi="Roboto"/>
          <w:sz w:val="24"/>
          <w:szCs w:val="24"/>
          <w:lang w:val="en-GB" w:eastAsia="ro-MD"/>
        </w:rPr>
        <w:t xml:space="preserve"> </w:t>
      </w:r>
      <w:r w:rsidR="00D20111" w:rsidRPr="00797DB5">
        <w:rPr>
          <w:rFonts w:ascii="Roboto" w:hAnsi="Roboto"/>
          <w:sz w:val="24"/>
          <w:szCs w:val="24"/>
          <w:lang w:val="en-GB"/>
        </w:rPr>
        <w:t>The report contains information regarding credit transfers made and/or received in accordance with the methods for transmitting payment messages set forth in point 21, subpoints 2)-3) of the Regulation on credit transfer, direct debiting, and the assignment of IBAN codes, approved by Decision No 108/2023 of the Executive Board of the National Bank of Moldova, with the exception of information regarding money transfer operations reflected in the ORD 5.8 report on money transfer operations used by individuals (Annex No 8</w:t>
      </w:r>
      <w:r w:rsidRPr="00797DB5">
        <w:rPr>
          <w:rFonts w:ascii="Roboto" w:hAnsi="Roboto"/>
          <w:sz w:val="24"/>
          <w:szCs w:val="24"/>
          <w:lang w:val="en-GB"/>
        </w:rPr>
        <w:t>).</w:t>
      </w:r>
    </w:p>
    <w:p w14:paraId="0A33F6B1" w14:textId="46C1C1FB" w:rsidR="009D1887" w:rsidRPr="00797DB5" w:rsidRDefault="009D1887" w:rsidP="009D1887">
      <w:pPr>
        <w:spacing w:after="0"/>
        <w:ind w:firstLine="708"/>
        <w:jc w:val="both"/>
        <w:rPr>
          <w:rFonts w:ascii="Roboto" w:hAnsi="Roboto"/>
          <w:sz w:val="24"/>
          <w:szCs w:val="24"/>
          <w:lang w:val="en-GB"/>
        </w:rPr>
      </w:pPr>
      <w:r w:rsidRPr="00797DB5">
        <w:rPr>
          <w:rFonts w:ascii="Roboto" w:hAnsi="Roboto"/>
          <w:b/>
          <w:bCs/>
          <w:sz w:val="24"/>
          <w:szCs w:val="24"/>
          <w:lang w:val="en-GB"/>
        </w:rPr>
        <w:t>2.</w:t>
      </w:r>
      <w:r w:rsidRPr="00797DB5">
        <w:rPr>
          <w:rFonts w:ascii="Roboto" w:hAnsi="Roboto"/>
          <w:sz w:val="24"/>
          <w:szCs w:val="24"/>
          <w:lang w:val="en-GB" w:eastAsia="ro-MD"/>
        </w:rPr>
        <w:t xml:space="preserve"> </w:t>
      </w:r>
      <w:r w:rsidR="0084005C" w:rsidRPr="00797DB5">
        <w:rPr>
          <w:rFonts w:ascii="Roboto" w:hAnsi="Roboto"/>
          <w:sz w:val="24"/>
          <w:szCs w:val="24"/>
          <w:lang w:val="en-GB"/>
        </w:rPr>
        <w:t>For the purposes of this report, the terms defined in the Regulation on credit transfer, direct debiting, and the assignment of IBAN codes, approved by Decision No 108/2023 of the Executive Board of the National Bank of Moldova, shall apply</w:t>
      </w:r>
      <w:r w:rsidRPr="00797DB5">
        <w:rPr>
          <w:rFonts w:ascii="Roboto" w:hAnsi="Roboto"/>
          <w:sz w:val="24"/>
          <w:szCs w:val="24"/>
          <w:lang w:val="en-GB"/>
        </w:rPr>
        <w:t>.</w:t>
      </w:r>
    </w:p>
    <w:p w14:paraId="141D2F3B" w14:textId="4AEDC3CC" w:rsidR="00DB44CB" w:rsidRPr="00797DB5" w:rsidRDefault="009D1887" w:rsidP="009D1887">
      <w:pPr>
        <w:spacing w:after="0"/>
        <w:ind w:firstLine="709"/>
        <w:jc w:val="both"/>
        <w:rPr>
          <w:rFonts w:ascii="Roboto" w:hAnsi="Roboto"/>
          <w:sz w:val="24"/>
          <w:szCs w:val="24"/>
          <w:lang w:val="en-GB"/>
        </w:rPr>
      </w:pPr>
      <w:r w:rsidRPr="00797DB5">
        <w:rPr>
          <w:rFonts w:ascii="Roboto" w:hAnsi="Roboto"/>
          <w:b/>
          <w:bCs/>
          <w:sz w:val="24"/>
          <w:szCs w:val="24"/>
          <w:lang w:val="en-GB"/>
        </w:rPr>
        <w:t>3.</w:t>
      </w:r>
      <w:r w:rsidRPr="00797DB5">
        <w:rPr>
          <w:rFonts w:ascii="Roboto" w:hAnsi="Roboto"/>
          <w:sz w:val="24"/>
          <w:szCs w:val="24"/>
          <w:lang w:val="en-GB"/>
        </w:rPr>
        <w:t xml:space="preserve"> </w:t>
      </w:r>
      <w:r w:rsidR="0084005C" w:rsidRPr="00797DB5">
        <w:rPr>
          <w:rFonts w:ascii="Roboto" w:hAnsi="Roboto"/>
          <w:sz w:val="24"/>
          <w:szCs w:val="24"/>
          <w:lang w:val="en-GB"/>
        </w:rPr>
        <w:t>Column B indicates the type of credit transfer and is filled in using the codes</w:t>
      </w:r>
      <w:r w:rsidRPr="00797DB5">
        <w:rPr>
          <w:rFonts w:ascii="Roboto" w:hAnsi="Roboto"/>
          <w:sz w:val="24"/>
          <w:szCs w:val="24"/>
          <w:lang w:val="en-GB"/>
        </w:rPr>
        <w:t>:</w:t>
      </w:r>
    </w:p>
    <w:p w14:paraId="320B98D5" w14:textId="54878073" w:rsidR="009D1887" w:rsidRPr="00797DB5" w:rsidRDefault="009D1887" w:rsidP="00386C39">
      <w:pPr>
        <w:spacing w:after="0"/>
        <w:ind w:firstLine="709"/>
        <w:jc w:val="both"/>
        <w:rPr>
          <w:rFonts w:ascii="Roboto" w:hAnsi="Roboto"/>
          <w:sz w:val="24"/>
          <w:szCs w:val="24"/>
          <w:lang w:val="en-GB"/>
        </w:rPr>
      </w:pPr>
      <w:r w:rsidRPr="00797DB5">
        <w:rPr>
          <w:rFonts w:ascii="Roboto" w:hAnsi="Roboto"/>
          <w:sz w:val="24"/>
          <w:szCs w:val="24"/>
          <w:lang w:val="en-GB"/>
        </w:rPr>
        <w:t>01</w:t>
      </w:r>
      <w:r w:rsidR="002F12BE" w:rsidRPr="00797DB5">
        <w:rPr>
          <w:rFonts w:ascii="Roboto" w:hAnsi="Roboto"/>
          <w:sz w:val="24"/>
          <w:szCs w:val="24"/>
          <w:lang w:val="en-GB"/>
        </w:rPr>
        <w:t xml:space="preserve"> </w:t>
      </w:r>
      <w:r w:rsidRPr="00797DB5">
        <w:rPr>
          <w:rFonts w:ascii="Roboto" w:hAnsi="Roboto"/>
          <w:sz w:val="24"/>
          <w:szCs w:val="24"/>
          <w:lang w:val="en-GB"/>
        </w:rPr>
        <w:t xml:space="preserve">– </w:t>
      </w:r>
      <w:r w:rsidR="0084005C" w:rsidRPr="00797DB5">
        <w:rPr>
          <w:rFonts w:ascii="Roboto" w:hAnsi="Roboto"/>
          <w:sz w:val="24"/>
          <w:szCs w:val="24"/>
          <w:lang w:val="en-GB"/>
        </w:rPr>
        <w:t xml:space="preserve">credit transfers made and/or received through SEPA payment </w:t>
      </w:r>
      <w:proofErr w:type="gramStart"/>
      <w:r w:rsidR="0084005C" w:rsidRPr="00797DB5">
        <w:rPr>
          <w:rFonts w:ascii="Roboto" w:hAnsi="Roboto"/>
          <w:sz w:val="24"/>
          <w:szCs w:val="24"/>
          <w:lang w:val="en-GB"/>
        </w:rPr>
        <w:t>schemes</w:t>
      </w:r>
      <w:r w:rsidRPr="00797DB5">
        <w:rPr>
          <w:rFonts w:ascii="Roboto" w:hAnsi="Roboto"/>
          <w:sz w:val="24"/>
          <w:szCs w:val="24"/>
          <w:lang w:val="en-GB"/>
        </w:rPr>
        <w:t>;</w:t>
      </w:r>
      <w:proofErr w:type="gramEnd"/>
    </w:p>
    <w:p w14:paraId="1D7B6D9C" w14:textId="2A35A055" w:rsidR="002F12BE" w:rsidRPr="00797DB5" w:rsidRDefault="009D1887" w:rsidP="009D1887">
      <w:pPr>
        <w:spacing w:after="0"/>
        <w:ind w:firstLine="709"/>
        <w:jc w:val="both"/>
        <w:rPr>
          <w:rFonts w:ascii="Roboto" w:hAnsi="Roboto"/>
          <w:sz w:val="24"/>
          <w:szCs w:val="24"/>
          <w:lang w:val="en-GB" w:eastAsia="ro-MD"/>
        </w:rPr>
      </w:pPr>
      <w:r w:rsidRPr="00797DB5">
        <w:rPr>
          <w:rFonts w:ascii="Roboto" w:hAnsi="Roboto"/>
          <w:sz w:val="24"/>
          <w:szCs w:val="24"/>
          <w:lang w:val="en-GB"/>
        </w:rPr>
        <w:t>0</w:t>
      </w:r>
      <w:r w:rsidR="00245281" w:rsidRPr="00797DB5">
        <w:rPr>
          <w:rFonts w:ascii="Roboto" w:hAnsi="Roboto"/>
          <w:sz w:val="24"/>
          <w:szCs w:val="24"/>
          <w:lang w:val="en-GB"/>
        </w:rPr>
        <w:t>2</w:t>
      </w:r>
      <w:r w:rsidR="002F12BE" w:rsidRPr="00797DB5">
        <w:rPr>
          <w:rFonts w:ascii="Roboto" w:hAnsi="Roboto"/>
          <w:sz w:val="24"/>
          <w:szCs w:val="24"/>
          <w:lang w:val="en-GB"/>
        </w:rPr>
        <w:t xml:space="preserve"> –</w:t>
      </w:r>
      <w:r w:rsidRPr="00797DB5">
        <w:rPr>
          <w:rFonts w:ascii="Roboto" w:hAnsi="Roboto"/>
          <w:sz w:val="24"/>
          <w:szCs w:val="24"/>
          <w:lang w:val="en-GB"/>
        </w:rPr>
        <w:t xml:space="preserve"> </w:t>
      </w:r>
      <w:r w:rsidR="0084005C" w:rsidRPr="00797DB5">
        <w:rPr>
          <w:rFonts w:ascii="Roboto" w:hAnsi="Roboto"/>
          <w:sz w:val="24"/>
          <w:szCs w:val="24"/>
          <w:lang w:val="en-GB"/>
        </w:rPr>
        <w:t>cross-border credit transfers made and/or received using other methods of transmitting payment messages</w:t>
      </w:r>
      <w:r w:rsidRPr="00797DB5">
        <w:rPr>
          <w:rFonts w:ascii="Roboto" w:hAnsi="Roboto"/>
          <w:sz w:val="24"/>
          <w:szCs w:val="24"/>
          <w:lang w:val="en-GB"/>
        </w:rPr>
        <w:t>.</w:t>
      </w:r>
    </w:p>
    <w:p w14:paraId="106B6DF4" w14:textId="3C7CE182" w:rsidR="009D1887" w:rsidRPr="00797DB5" w:rsidRDefault="009D1887" w:rsidP="009D1887">
      <w:pPr>
        <w:spacing w:after="0"/>
        <w:ind w:firstLine="709"/>
        <w:jc w:val="both"/>
        <w:rPr>
          <w:rFonts w:ascii="Roboto" w:hAnsi="Roboto"/>
          <w:sz w:val="24"/>
          <w:szCs w:val="24"/>
          <w:lang w:val="en-GB"/>
        </w:rPr>
      </w:pPr>
      <w:r w:rsidRPr="00797DB5">
        <w:rPr>
          <w:rFonts w:ascii="Roboto" w:hAnsi="Roboto"/>
          <w:b/>
          <w:bCs/>
          <w:sz w:val="24"/>
          <w:szCs w:val="24"/>
          <w:lang w:val="en-GB"/>
        </w:rPr>
        <w:t>4.</w:t>
      </w:r>
      <w:r w:rsidRPr="00797DB5">
        <w:rPr>
          <w:rFonts w:ascii="Roboto" w:hAnsi="Roboto"/>
          <w:sz w:val="24"/>
          <w:szCs w:val="24"/>
          <w:lang w:val="en-GB" w:eastAsia="ro-MD"/>
        </w:rPr>
        <w:t xml:space="preserve"> </w:t>
      </w:r>
      <w:r w:rsidR="0084005C" w:rsidRPr="00797DB5">
        <w:rPr>
          <w:rFonts w:ascii="Roboto" w:hAnsi="Roboto"/>
          <w:sz w:val="24"/>
          <w:szCs w:val="24"/>
          <w:lang w:val="en-GB"/>
        </w:rPr>
        <w:t>Columns C-N and 1-2 must be completed in accordance with the standard for ISO 20022 XML message formats, as well as Annexes 2 and 6 of Regulation No 108/2023 on credit transfer, direct debiting, and the assignment of IBAN codes</w:t>
      </w:r>
      <w:r w:rsidRPr="00797DB5">
        <w:rPr>
          <w:rFonts w:ascii="Roboto" w:hAnsi="Roboto"/>
          <w:sz w:val="24"/>
          <w:szCs w:val="24"/>
          <w:lang w:val="en-GB"/>
        </w:rPr>
        <w:t>.</w:t>
      </w:r>
    </w:p>
    <w:p w14:paraId="0465E42A" w14:textId="4F4648E2" w:rsidR="009D1887" w:rsidRPr="00797DB5" w:rsidRDefault="009D1887" w:rsidP="00DB44CB">
      <w:pPr>
        <w:spacing w:after="0"/>
        <w:ind w:firstLine="709"/>
        <w:jc w:val="both"/>
        <w:rPr>
          <w:rFonts w:ascii="Roboto" w:hAnsi="Roboto"/>
          <w:sz w:val="24"/>
          <w:szCs w:val="24"/>
          <w:lang w:val="en-GB"/>
        </w:rPr>
      </w:pPr>
      <w:r w:rsidRPr="00797DB5">
        <w:rPr>
          <w:rFonts w:ascii="Roboto" w:hAnsi="Roboto"/>
          <w:b/>
          <w:bCs/>
          <w:sz w:val="24"/>
          <w:szCs w:val="24"/>
          <w:lang w:val="en-GB"/>
        </w:rPr>
        <w:t>5.</w:t>
      </w:r>
      <w:r w:rsidR="0084005C" w:rsidRPr="00797DB5">
        <w:rPr>
          <w:rFonts w:ascii="Roboto" w:hAnsi="Roboto"/>
          <w:sz w:val="24"/>
          <w:szCs w:val="24"/>
        </w:rPr>
        <w:t xml:space="preserve"> </w:t>
      </w:r>
      <w:r w:rsidR="0084005C" w:rsidRPr="00797DB5">
        <w:rPr>
          <w:rFonts w:ascii="Roboto" w:hAnsi="Roboto"/>
          <w:sz w:val="24"/>
          <w:szCs w:val="24"/>
          <w:lang w:val="en-GB"/>
        </w:rPr>
        <w:t>If there are no entries to report, "0" shall be entered in columns 2 and 3. For column 3, the equivalent in MDL shall be calculated at the official exchange rate of the Moldovan leu against the respective currency in effect on the day the transaction was carried out. If the payment destination is not indicated for received transfers, “0” shall be entered in column N</w:t>
      </w:r>
      <w:r w:rsidR="00DB44CB" w:rsidRPr="00797DB5">
        <w:rPr>
          <w:rFonts w:ascii="Roboto" w:hAnsi="Roboto"/>
          <w:sz w:val="24"/>
          <w:szCs w:val="24"/>
          <w:lang w:val="en-GB"/>
        </w:rPr>
        <w:t xml:space="preserve">. </w:t>
      </w:r>
    </w:p>
    <w:p w14:paraId="23583AEF" w14:textId="60F1713E" w:rsidR="009D1887" w:rsidRPr="00797DB5" w:rsidRDefault="009D1887" w:rsidP="009D1887">
      <w:pPr>
        <w:spacing w:after="0"/>
        <w:ind w:firstLine="709"/>
        <w:jc w:val="both"/>
        <w:rPr>
          <w:rFonts w:ascii="Roboto" w:hAnsi="Roboto"/>
          <w:sz w:val="24"/>
          <w:szCs w:val="24"/>
          <w:lang w:val="en-GB"/>
        </w:rPr>
      </w:pPr>
      <w:r w:rsidRPr="00797DB5">
        <w:rPr>
          <w:rFonts w:ascii="Roboto" w:hAnsi="Roboto"/>
          <w:b/>
          <w:bCs/>
          <w:sz w:val="24"/>
          <w:szCs w:val="24"/>
          <w:lang w:val="en-GB"/>
        </w:rPr>
        <w:tab/>
      </w:r>
      <w:bookmarkStart w:id="12" w:name="_Hlk209615688"/>
      <w:r w:rsidRPr="00797DB5">
        <w:rPr>
          <w:rFonts w:ascii="Roboto" w:hAnsi="Roboto"/>
          <w:b/>
          <w:bCs/>
          <w:sz w:val="24"/>
          <w:szCs w:val="24"/>
          <w:lang w:val="en-GB"/>
        </w:rPr>
        <w:t xml:space="preserve">6. </w:t>
      </w:r>
      <w:r w:rsidR="0084005C" w:rsidRPr="00797DB5">
        <w:rPr>
          <w:rFonts w:ascii="Roboto" w:hAnsi="Roboto"/>
          <w:sz w:val="24"/>
          <w:szCs w:val="24"/>
          <w:lang w:val="en-GB"/>
        </w:rPr>
        <w:t xml:space="preserve">Frequency of report submission – daily, no later than 4:00 p.m. on the </w:t>
      </w:r>
      <w:r w:rsidR="00E10E52" w:rsidRPr="00797DB5">
        <w:rPr>
          <w:rFonts w:ascii="Roboto" w:hAnsi="Roboto"/>
          <w:sz w:val="24"/>
          <w:szCs w:val="24"/>
          <w:lang w:val="en-GB"/>
        </w:rPr>
        <w:t>business</w:t>
      </w:r>
      <w:r w:rsidR="0084005C" w:rsidRPr="00797DB5">
        <w:rPr>
          <w:rFonts w:ascii="Roboto" w:hAnsi="Roboto"/>
          <w:sz w:val="24"/>
          <w:szCs w:val="24"/>
          <w:lang w:val="en-GB"/>
        </w:rPr>
        <w:t xml:space="preserve"> day following the day the transfer was made and/or received. Credit transfers defined in point 1, which were made on Friday, Saturday, Sunday, and/or official holidays, shall be included cumulatively in a single report, to be submitted on the following business day. For business days on which no transactions were made, the report shall be submitted without any information, with only the contact details of the person responsible for the report being provided</w:t>
      </w:r>
      <w:r w:rsidRPr="00797DB5">
        <w:rPr>
          <w:rFonts w:ascii="Roboto" w:hAnsi="Roboto"/>
          <w:sz w:val="24"/>
          <w:szCs w:val="24"/>
          <w:lang w:val="en-GB"/>
        </w:rPr>
        <w:t>.”</w:t>
      </w:r>
      <w:bookmarkEnd w:id="12"/>
    </w:p>
    <w:p w14:paraId="6F4116E1" w14:textId="77777777" w:rsidR="009D1887" w:rsidRPr="00797DB5" w:rsidRDefault="009D1887" w:rsidP="009D1887">
      <w:pPr>
        <w:spacing w:after="0"/>
        <w:ind w:firstLine="709"/>
        <w:jc w:val="both"/>
        <w:rPr>
          <w:rFonts w:ascii="Roboto" w:hAnsi="Roboto" w:cs="Arial"/>
          <w:sz w:val="24"/>
          <w:szCs w:val="24"/>
          <w:lang w:val="en-GB"/>
        </w:rPr>
      </w:pPr>
    </w:p>
    <w:p w14:paraId="1CFC788A" w14:textId="77326891" w:rsidR="009F4B8D" w:rsidRPr="00797DB5" w:rsidRDefault="00E10E52"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Regulation on the audit of non-bank payment service providers, approved by the Decision of the Executive Board of the NBM No 267/2024 (Official Gazette of the Republic of Moldova, 2024, No 459–461, Article 872), is amended as follows</w:t>
      </w:r>
      <w:r w:rsidR="009F4B8D" w:rsidRPr="00797DB5">
        <w:rPr>
          <w:rFonts w:ascii="Roboto" w:hAnsi="Roboto" w:cs="Arial"/>
          <w:sz w:val="24"/>
          <w:szCs w:val="24"/>
          <w:lang w:val="en-GB"/>
        </w:rPr>
        <w:t>:</w:t>
      </w:r>
    </w:p>
    <w:p w14:paraId="00528192" w14:textId="4CF033BA" w:rsidR="009F4B8D" w:rsidRPr="00797DB5" w:rsidRDefault="00E10E52" w:rsidP="00354D93">
      <w:pPr>
        <w:pStyle w:val="ListParagraph"/>
        <w:numPr>
          <w:ilvl w:val="1"/>
          <w:numId w:val="3"/>
        </w:numPr>
        <w:ind w:left="851" w:hanging="425"/>
        <w:jc w:val="both"/>
        <w:rPr>
          <w:rFonts w:ascii="Roboto" w:hAnsi="Roboto" w:cs="Arial"/>
          <w:sz w:val="24"/>
          <w:szCs w:val="24"/>
          <w:lang w:val="en-GB"/>
        </w:rPr>
      </w:pPr>
      <w:r w:rsidRPr="00797DB5">
        <w:rPr>
          <w:rFonts w:ascii="Roboto" w:hAnsi="Roboto" w:cs="Arial"/>
          <w:sz w:val="24"/>
          <w:szCs w:val="24"/>
          <w:lang w:val="en-GB"/>
        </w:rPr>
        <w:t>In point</w:t>
      </w:r>
      <w:r w:rsidR="00137F0F" w:rsidRPr="00797DB5">
        <w:rPr>
          <w:rFonts w:ascii="Roboto" w:hAnsi="Roboto" w:cs="Arial"/>
          <w:sz w:val="24"/>
          <w:szCs w:val="24"/>
          <w:lang w:val="en-GB"/>
        </w:rPr>
        <w:t xml:space="preserve"> 5.3.1. </w:t>
      </w:r>
      <w:r w:rsidRPr="00797DB5">
        <w:rPr>
          <w:rFonts w:ascii="Roboto" w:hAnsi="Roboto" w:cs="Arial"/>
          <w:sz w:val="24"/>
          <w:szCs w:val="24"/>
          <w:lang w:val="en-GB"/>
        </w:rPr>
        <w:t>the word</w:t>
      </w:r>
      <w:r w:rsidR="00A951F8" w:rsidRPr="00797DB5">
        <w:rPr>
          <w:rFonts w:ascii="Roboto" w:hAnsi="Roboto" w:cs="Arial"/>
          <w:sz w:val="24"/>
          <w:szCs w:val="24"/>
          <w:lang w:val="en-GB"/>
        </w:rPr>
        <w:t xml:space="preserve"> </w:t>
      </w:r>
      <w:r w:rsidRPr="00797DB5">
        <w:rPr>
          <w:rFonts w:ascii="Roboto" w:hAnsi="Roboto" w:cs="Arial"/>
          <w:sz w:val="24"/>
          <w:szCs w:val="24"/>
          <w:lang w:val="en-GB"/>
        </w:rPr>
        <w:t>“experience</w:t>
      </w:r>
      <w:r w:rsidR="00137F0F" w:rsidRPr="00797DB5">
        <w:rPr>
          <w:rFonts w:ascii="Roboto" w:hAnsi="Roboto" w:cs="Arial"/>
          <w:sz w:val="24"/>
          <w:szCs w:val="24"/>
          <w:lang w:val="en-GB"/>
        </w:rPr>
        <w:t xml:space="preserve">” </w:t>
      </w:r>
      <w:r w:rsidRPr="00797DB5">
        <w:rPr>
          <w:rFonts w:ascii="Roboto" w:hAnsi="Roboto" w:cs="Arial"/>
          <w:sz w:val="24"/>
          <w:szCs w:val="24"/>
          <w:lang w:val="en-GB"/>
        </w:rPr>
        <w:t>shall be replaced by the following text “</w:t>
      </w:r>
      <w:r w:rsidRPr="00797DB5">
        <w:rPr>
          <w:rFonts w:ascii="Roboto" w:hAnsi="Roboto"/>
          <w:sz w:val="24"/>
          <w:szCs w:val="24"/>
          <w:lang w:val="en-GB"/>
        </w:rPr>
        <w:t xml:space="preserve">a minimum of 3 years of </w:t>
      </w:r>
      <w:proofErr w:type="gramStart"/>
      <w:r w:rsidRPr="00797DB5">
        <w:rPr>
          <w:rFonts w:ascii="Roboto" w:hAnsi="Roboto"/>
          <w:sz w:val="24"/>
          <w:szCs w:val="24"/>
          <w:lang w:val="en-GB"/>
        </w:rPr>
        <w:t>experience</w:t>
      </w:r>
      <w:r w:rsidR="007D01FA" w:rsidRPr="00797DB5">
        <w:rPr>
          <w:rFonts w:ascii="Roboto" w:hAnsi="Roboto" w:cs="Arial"/>
          <w:sz w:val="24"/>
          <w:szCs w:val="24"/>
          <w:lang w:val="en-GB" w:eastAsia="ro-MD"/>
        </w:rPr>
        <w:t>;</w:t>
      </w:r>
      <w:proofErr w:type="gramEnd"/>
    </w:p>
    <w:p w14:paraId="0E78F3AA" w14:textId="4B6583D0" w:rsidR="007054A9" w:rsidRPr="00797DB5" w:rsidRDefault="00E10E52"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cs="Arial"/>
          <w:sz w:val="24"/>
          <w:szCs w:val="24"/>
          <w:lang w:val="en-GB"/>
        </w:rPr>
        <w:t>In point</w:t>
      </w:r>
      <w:r w:rsidR="001607EE" w:rsidRPr="00797DB5">
        <w:rPr>
          <w:rFonts w:ascii="Roboto" w:hAnsi="Roboto" w:cs="Arial"/>
          <w:sz w:val="24"/>
          <w:szCs w:val="24"/>
          <w:lang w:val="en-GB"/>
        </w:rPr>
        <w:t xml:space="preserve"> 5.3.2. </w:t>
      </w:r>
      <w:r w:rsidRPr="00797DB5">
        <w:rPr>
          <w:rFonts w:ascii="Roboto" w:hAnsi="Roboto" w:cs="Arial"/>
          <w:sz w:val="24"/>
          <w:szCs w:val="24"/>
          <w:lang w:val="en-GB"/>
        </w:rPr>
        <w:t>the text</w:t>
      </w:r>
      <w:r w:rsidR="001607EE" w:rsidRPr="00797DB5">
        <w:rPr>
          <w:rFonts w:ascii="Roboto" w:hAnsi="Roboto" w:cs="Arial"/>
          <w:sz w:val="24"/>
          <w:szCs w:val="24"/>
          <w:lang w:val="en-GB"/>
        </w:rPr>
        <w:t xml:space="preserve"> </w:t>
      </w:r>
      <w:r w:rsidRPr="00797DB5">
        <w:rPr>
          <w:rFonts w:ascii="Roboto" w:hAnsi="Roboto" w:cs="Arial"/>
          <w:sz w:val="24"/>
          <w:szCs w:val="24"/>
          <w:lang w:val="en-GB"/>
        </w:rPr>
        <w:t>“</w:t>
      </w:r>
      <w:r w:rsidRPr="00797DB5">
        <w:rPr>
          <w:rFonts w:ascii="Roboto" w:hAnsi="Roboto" w:cs="Arial"/>
          <w:sz w:val="24"/>
          <w:szCs w:val="24"/>
          <w:lang w:val="en-GB" w:eastAsia="ro-MD"/>
        </w:rPr>
        <w:t>an accountant's certificate of qualification issued by an independent accounting and/or auditing qualification body, such as</w:t>
      </w:r>
      <w:r w:rsidR="001607EE" w:rsidRPr="00797DB5">
        <w:rPr>
          <w:rFonts w:ascii="Roboto" w:hAnsi="Roboto" w:cs="Arial"/>
          <w:sz w:val="24"/>
          <w:szCs w:val="24"/>
          <w:lang w:val="en-GB" w:eastAsia="ro-MD"/>
        </w:rPr>
        <w:t xml:space="preserve">” </w:t>
      </w:r>
      <w:r w:rsidR="009F2D2D" w:rsidRPr="00797DB5">
        <w:rPr>
          <w:rFonts w:ascii="Roboto" w:hAnsi="Roboto" w:cs="Arial"/>
          <w:sz w:val="24"/>
          <w:szCs w:val="24"/>
          <w:lang w:val="en-GB"/>
        </w:rPr>
        <w:t>shall be replaced with the following text</w:t>
      </w:r>
      <w:r w:rsidR="001607EE" w:rsidRPr="00797DB5">
        <w:rPr>
          <w:rFonts w:ascii="Roboto" w:hAnsi="Roboto" w:cs="Arial"/>
          <w:sz w:val="24"/>
          <w:szCs w:val="24"/>
          <w:lang w:val="en-GB"/>
        </w:rPr>
        <w:t xml:space="preserve"> </w:t>
      </w:r>
      <w:r w:rsidR="009F2D2D" w:rsidRPr="00797DB5">
        <w:rPr>
          <w:rFonts w:ascii="Roboto" w:hAnsi="Roboto" w:cs="Arial"/>
          <w:sz w:val="24"/>
          <w:szCs w:val="24"/>
          <w:lang w:val="en-GB"/>
        </w:rPr>
        <w:t>“</w:t>
      </w:r>
      <w:r w:rsidR="009F2D2D" w:rsidRPr="00797DB5">
        <w:rPr>
          <w:rFonts w:ascii="Roboto" w:hAnsi="Roboto"/>
          <w:sz w:val="24"/>
          <w:szCs w:val="24"/>
          <w:lang w:val="en-GB"/>
        </w:rPr>
        <w:t>one of the following certificates of qualification for accountants</w:t>
      </w:r>
      <w:r w:rsidR="001607EE" w:rsidRPr="00797DB5">
        <w:rPr>
          <w:rFonts w:ascii="Roboto" w:hAnsi="Roboto"/>
          <w:sz w:val="24"/>
          <w:szCs w:val="24"/>
          <w:lang w:val="en-GB"/>
        </w:rPr>
        <w:t>:</w:t>
      </w:r>
      <w:proofErr w:type="gramStart"/>
      <w:r w:rsidR="007054A9" w:rsidRPr="00797DB5">
        <w:rPr>
          <w:rFonts w:ascii="Roboto" w:hAnsi="Roboto"/>
          <w:sz w:val="24"/>
          <w:szCs w:val="24"/>
          <w:lang w:val="en-GB"/>
        </w:rPr>
        <w:t>”;</w:t>
      </w:r>
      <w:proofErr w:type="gramEnd"/>
    </w:p>
    <w:p w14:paraId="1FB752EA" w14:textId="17EEAC20" w:rsidR="007054A9" w:rsidRPr="00797DB5" w:rsidRDefault="009F2D2D"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sz w:val="24"/>
          <w:szCs w:val="24"/>
          <w:lang w:val="en-GB"/>
        </w:rPr>
        <w:lastRenderedPageBreak/>
        <w:t>In point</w:t>
      </w:r>
      <w:r w:rsidR="007054A9" w:rsidRPr="00797DB5">
        <w:rPr>
          <w:rFonts w:ascii="Roboto" w:hAnsi="Roboto"/>
          <w:sz w:val="24"/>
          <w:szCs w:val="24"/>
          <w:lang w:val="en-GB"/>
        </w:rPr>
        <w:t xml:space="preserve"> 5.3.3. </w:t>
      </w:r>
      <w:r w:rsidRPr="00797DB5">
        <w:rPr>
          <w:rFonts w:ascii="Roboto" w:hAnsi="Roboto"/>
          <w:sz w:val="24"/>
          <w:szCs w:val="24"/>
          <w:lang w:val="en-GB"/>
        </w:rPr>
        <w:t>the text</w:t>
      </w:r>
      <w:r w:rsidR="007054A9" w:rsidRPr="00797DB5">
        <w:rPr>
          <w:rFonts w:ascii="Roboto" w:hAnsi="Roboto"/>
          <w:sz w:val="24"/>
          <w:szCs w:val="24"/>
          <w:lang w:val="en-GB"/>
        </w:rPr>
        <w:t xml:space="preserve"> </w:t>
      </w:r>
      <w:r w:rsidRPr="00797DB5">
        <w:rPr>
          <w:rFonts w:ascii="Roboto" w:hAnsi="Roboto"/>
          <w:sz w:val="24"/>
          <w:szCs w:val="24"/>
          <w:lang w:val="en-GB" w:eastAsia="ro-MD"/>
        </w:rPr>
        <w:t>“</w:t>
      </w:r>
      <w:r w:rsidRPr="00797DB5">
        <w:rPr>
          <w:rFonts w:ascii="Roboto" w:hAnsi="Roboto" w:cs="Arial"/>
          <w:sz w:val="24"/>
          <w:szCs w:val="24"/>
          <w:lang w:val="en-GB" w:eastAsia="ro-MD"/>
        </w:rPr>
        <w:t>3 years of experience in the audit of financial statements, including at least one year</w:t>
      </w:r>
      <w:r w:rsidR="007054A9" w:rsidRPr="00797DB5">
        <w:rPr>
          <w:rFonts w:ascii="Roboto" w:hAnsi="Roboto"/>
          <w:sz w:val="24"/>
          <w:szCs w:val="24"/>
          <w:lang w:val="en-GB" w:eastAsia="ro-MD"/>
        </w:rPr>
        <w:t xml:space="preserve">” </w:t>
      </w:r>
      <w:bookmarkStart w:id="13" w:name="_Hlk225772325"/>
      <w:r w:rsidR="003A6393" w:rsidRPr="00797DB5">
        <w:rPr>
          <w:rFonts w:ascii="Roboto" w:hAnsi="Roboto"/>
          <w:sz w:val="24"/>
          <w:szCs w:val="24"/>
          <w:lang w:val="en-GB" w:eastAsia="ro-MD"/>
        </w:rPr>
        <w:t>i</w:t>
      </w:r>
      <w:r w:rsidR="003A6393" w:rsidRPr="00797DB5">
        <w:rPr>
          <w:rFonts w:ascii="Roboto" w:hAnsi="Roboto"/>
          <w:sz w:val="24"/>
          <w:szCs w:val="24"/>
          <w:lang w:val="en-GB"/>
        </w:rPr>
        <w:t xml:space="preserve">s replaced with the words </w:t>
      </w:r>
      <w:r w:rsidR="003A6393" w:rsidRPr="00797DB5">
        <w:rPr>
          <w:rFonts w:ascii="Roboto" w:hAnsi="Roboto"/>
          <w:sz w:val="24"/>
          <w:szCs w:val="24"/>
          <w:lang w:val="en-GB" w:eastAsia="ro-MD"/>
        </w:rPr>
        <w:t>“</w:t>
      </w:r>
      <w:r w:rsidR="003A6393" w:rsidRPr="00797DB5">
        <w:rPr>
          <w:rFonts w:ascii="Roboto" w:hAnsi="Roboto" w:cs="Arial"/>
          <w:sz w:val="24"/>
          <w:szCs w:val="24"/>
          <w:lang w:val="en-GB" w:eastAsia="ro-MD"/>
        </w:rPr>
        <w:t>1 year</w:t>
      </w:r>
      <w:bookmarkEnd w:id="13"/>
      <w:proofErr w:type="gramStart"/>
      <w:r w:rsidR="007054A9" w:rsidRPr="00797DB5">
        <w:rPr>
          <w:rFonts w:ascii="Roboto" w:hAnsi="Roboto"/>
          <w:sz w:val="24"/>
          <w:szCs w:val="24"/>
          <w:lang w:val="en-GB"/>
        </w:rPr>
        <w:t>”</w:t>
      </w:r>
      <w:r w:rsidR="007054A9" w:rsidRPr="00797DB5">
        <w:rPr>
          <w:rFonts w:ascii="Roboto" w:hAnsi="Roboto"/>
          <w:sz w:val="24"/>
          <w:szCs w:val="24"/>
          <w:lang w:val="en-GB" w:eastAsia="ro-MD"/>
        </w:rPr>
        <w:t>;</w:t>
      </w:r>
      <w:proofErr w:type="gramEnd"/>
    </w:p>
    <w:p w14:paraId="64F9ECB0" w14:textId="1F8EF3A4" w:rsidR="007D58DF" w:rsidRPr="00797DB5" w:rsidRDefault="00263704"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sz w:val="24"/>
          <w:szCs w:val="24"/>
          <w:lang w:val="en-GB"/>
        </w:rPr>
        <w:t>In point</w:t>
      </w:r>
      <w:r w:rsidR="007054A9" w:rsidRPr="00797DB5">
        <w:rPr>
          <w:rFonts w:ascii="Roboto" w:hAnsi="Roboto"/>
          <w:sz w:val="24"/>
          <w:szCs w:val="24"/>
          <w:lang w:val="en-GB"/>
        </w:rPr>
        <w:t xml:space="preserve"> </w:t>
      </w:r>
      <w:r w:rsidR="007D58DF" w:rsidRPr="00797DB5">
        <w:rPr>
          <w:rFonts w:ascii="Roboto" w:hAnsi="Roboto"/>
          <w:sz w:val="24"/>
          <w:szCs w:val="24"/>
          <w:lang w:val="en-GB"/>
        </w:rPr>
        <w:t>8.5</w:t>
      </w:r>
      <w:r w:rsidR="007054A9" w:rsidRPr="00797DB5">
        <w:rPr>
          <w:rFonts w:ascii="Roboto" w:hAnsi="Roboto"/>
          <w:sz w:val="24"/>
          <w:szCs w:val="24"/>
          <w:lang w:val="en-GB"/>
        </w:rPr>
        <w:t>.</w:t>
      </w:r>
      <w:r w:rsidR="007D58DF" w:rsidRPr="00797DB5">
        <w:rPr>
          <w:rFonts w:ascii="Roboto" w:hAnsi="Roboto"/>
          <w:sz w:val="24"/>
          <w:szCs w:val="24"/>
          <w:lang w:val="en-GB"/>
        </w:rPr>
        <w:t>:</w:t>
      </w:r>
    </w:p>
    <w:p w14:paraId="3C088574" w14:textId="630BADC2" w:rsidR="00155C09" w:rsidRPr="00797DB5" w:rsidRDefault="00263704" w:rsidP="007768ED">
      <w:pPr>
        <w:pStyle w:val="ListParagraph"/>
        <w:numPr>
          <w:ilvl w:val="0"/>
          <w:numId w:val="7"/>
        </w:numPr>
        <w:ind w:left="851" w:hanging="568"/>
        <w:jc w:val="both"/>
        <w:rPr>
          <w:rFonts w:ascii="Roboto" w:hAnsi="Roboto" w:cs="Arial"/>
          <w:sz w:val="24"/>
          <w:szCs w:val="24"/>
          <w:lang w:val="en-GB"/>
        </w:rPr>
      </w:pPr>
      <w:r w:rsidRPr="00797DB5">
        <w:rPr>
          <w:rFonts w:ascii="Roboto" w:hAnsi="Roboto"/>
          <w:sz w:val="24"/>
          <w:szCs w:val="24"/>
          <w:lang w:val="en-GB"/>
        </w:rPr>
        <w:t>the word</w:t>
      </w:r>
      <w:r w:rsidR="00A951F8" w:rsidRPr="00797DB5">
        <w:rPr>
          <w:rFonts w:ascii="Roboto" w:hAnsi="Roboto" w:cs="Arial"/>
          <w:sz w:val="24"/>
          <w:szCs w:val="24"/>
          <w:lang w:val="en-GB"/>
        </w:rPr>
        <w:t xml:space="preserve"> </w:t>
      </w:r>
      <w:r w:rsidRPr="00797DB5">
        <w:rPr>
          <w:rFonts w:ascii="Roboto" w:hAnsi="Roboto" w:cs="Arial"/>
          <w:sz w:val="24"/>
          <w:szCs w:val="24"/>
          <w:lang w:val="en-GB"/>
        </w:rPr>
        <w:t>“confirmed</w:t>
      </w:r>
      <w:r w:rsidR="007054A9" w:rsidRPr="00797DB5">
        <w:rPr>
          <w:rFonts w:ascii="Roboto" w:hAnsi="Roboto" w:cs="Arial"/>
          <w:sz w:val="24"/>
          <w:szCs w:val="24"/>
          <w:lang w:val="en-GB"/>
        </w:rPr>
        <w:t xml:space="preserve">” </w:t>
      </w:r>
      <w:r w:rsidRPr="00797DB5">
        <w:rPr>
          <w:rFonts w:ascii="Roboto" w:hAnsi="Roboto" w:cs="Arial"/>
          <w:sz w:val="24"/>
          <w:szCs w:val="24"/>
          <w:lang w:val="en-GB"/>
        </w:rPr>
        <w:t>shall be replaced by the following text “</w:t>
      </w:r>
      <w:r w:rsidR="00844280" w:rsidRPr="00797DB5">
        <w:rPr>
          <w:rFonts w:ascii="Roboto" w:hAnsi="Roboto"/>
          <w:sz w:val="24"/>
          <w:szCs w:val="24"/>
          <w:lang w:val="en-GB"/>
        </w:rPr>
        <w:t>certified as true copies of the original</w:t>
      </w:r>
      <w:proofErr w:type="gramStart"/>
      <w:r w:rsidR="007054A9" w:rsidRPr="00797DB5">
        <w:rPr>
          <w:rFonts w:ascii="Roboto" w:hAnsi="Roboto"/>
          <w:sz w:val="24"/>
          <w:szCs w:val="24"/>
          <w:lang w:val="en-GB"/>
        </w:rPr>
        <w:t>”;</w:t>
      </w:r>
      <w:proofErr w:type="gramEnd"/>
    </w:p>
    <w:p w14:paraId="38F9E275" w14:textId="7D10F458" w:rsidR="000E0CA3" w:rsidRPr="00797DB5" w:rsidRDefault="00844280" w:rsidP="007768ED">
      <w:pPr>
        <w:pStyle w:val="ListParagraph"/>
        <w:numPr>
          <w:ilvl w:val="0"/>
          <w:numId w:val="7"/>
        </w:numPr>
        <w:ind w:left="851" w:hanging="568"/>
        <w:jc w:val="both"/>
        <w:rPr>
          <w:rFonts w:ascii="Roboto" w:hAnsi="Roboto" w:cs="Arial"/>
          <w:sz w:val="24"/>
          <w:szCs w:val="24"/>
          <w:lang w:val="en-GB"/>
        </w:rPr>
      </w:pPr>
      <w:r w:rsidRPr="00797DB5">
        <w:rPr>
          <w:rFonts w:ascii="Roboto" w:hAnsi="Roboto"/>
          <w:sz w:val="24"/>
          <w:szCs w:val="24"/>
          <w:lang w:val="en-GB"/>
        </w:rPr>
        <w:t xml:space="preserve">the phrase </w:t>
      </w:r>
      <w:r w:rsidRPr="00797DB5">
        <w:rPr>
          <w:rFonts w:ascii="Roboto" w:hAnsi="Roboto" w:cs="Arial"/>
          <w:sz w:val="24"/>
          <w:szCs w:val="24"/>
          <w:lang w:val="en-GB"/>
        </w:rPr>
        <w:t>“</w:t>
      </w:r>
      <w:r w:rsidRPr="00797DB5">
        <w:rPr>
          <w:rFonts w:ascii="Roboto" w:hAnsi="Roboto" w:cs="Arial"/>
          <w:sz w:val="24"/>
          <w:szCs w:val="24"/>
          <w:lang w:val="en-GB" w:eastAsia="ro-MD"/>
        </w:rPr>
        <w:t>by the signature</w:t>
      </w:r>
      <w:r w:rsidR="007054A9" w:rsidRPr="00797DB5">
        <w:rPr>
          <w:rFonts w:ascii="Roboto" w:hAnsi="Roboto"/>
          <w:sz w:val="24"/>
          <w:szCs w:val="24"/>
          <w:lang w:val="en-GB"/>
        </w:rPr>
        <w:t>”</w:t>
      </w:r>
      <w:r w:rsidR="001607EE" w:rsidRPr="00797DB5">
        <w:rPr>
          <w:rFonts w:ascii="Roboto" w:hAnsi="Roboto"/>
          <w:sz w:val="24"/>
          <w:szCs w:val="24"/>
          <w:lang w:val="en-GB"/>
        </w:rPr>
        <w:t xml:space="preserve"> </w:t>
      </w:r>
      <w:r w:rsidRPr="00797DB5">
        <w:rPr>
          <w:rFonts w:ascii="Roboto" w:hAnsi="Roboto"/>
          <w:sz w:val="24"/>
          <w:szCs w:val="24"/>
          <w:lang w:val="en-GB"/>
        </w:rPr>
        <w:t>shall be supplemented with the text</w:t>
      </w:r>
      <w:r w:rsidR="001607EE" w:rsidRPr="00797DB5">
        <w:rPr>
          <w:rFonts w:ascii="Roboto" w:hAnsi="Roboto"/>
          <w:sz w:val="24"/>
          <w:szCs w:val="24"/>
          <w:lang w:val="en-GB"/>
        </w:rPr>
        <w:t xml:space="preserve"> </w:t>
      </w:r>
      <w:r w:rsidRPr="00797DB5">
        <w:rPr>
          <w:rFonts w:ascii="Roboto" w:hAnsi="Roboto" w:cs="Arial"/>
          <w:sz w:val="24"/>
          <w:szCs w:val="24"/>
          <w:lang w:val="en-GB"/>
        </w:rPr>
        <w:t>“</w:t>
      </w:r>
      <w:r w:rsidRPr="00797DB5">
        <w:rPr>
          <w:rFonts w:ascii="Roboto" w:hAnsi="Roboto"/>
          <w:sz w:val="24"/>
          <w:szCs w:val="24"/>
          <w:lang w:val="en-GB"/>
        </w:rPr>
        <w:t>handwritten or qualified electronic</w:t>
      </w:r>
      <w:proofErr w:type="gramStart"/>
      <w:r w:rsidR="007054A9" w:rsidRPr="00797DB5">
        <w:rPr>
          <w:rFonts w:ascii="Roboto" w:hAnsi="Roboto"/>
          <w:sz w:val="24"/>
          <w:szCs w:val="24"/>
          <w:lang w:val="en-GB"/>
        </w:rPr>
        <w:t>”;</w:t>
      </w:r>
      <w:proofErr w:type="gramEnd"/>
    </w:p>
    <w:p w14:paraId="7A265607" w14:textId="72624630" w:rsidR="00C56DC0" w:rsidRPr="00797DB5" w:rsidRDefault="00844280"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sz w:val="24"/>
          <w:szCs w:val="24"/>
          <w:lang w:val="en-GB"/>
        </w:rPr>
        <w:t>in point</w:t>
      </w:r>
      <w:r w:rsidR="007054A9" w:rsidRPr="00797DB5">
        <w:rPr>
          <w:rFonts w:ascii="Roboto" w:hAnsi="Roboto"/>
          <w:sz w:val="24"/>
          <w:szCs w:val="24"/>
          <w:lang w:val="en-GB"/>
        </w:rPr>
        <w:t xml:space="preserve"> 9, </w:t>
      </w:r>
      <w:r w:rsidRPr="00797DB5">
        <w:rPr>
          <w:rFonts w:ascii="Roboto" w:hAnsi="Roboto"/>
          <w:sz w:val="24"/>
          <w:szCs w:val="24"/>
          <w:lang w:val="en-GB"/>
        </w:rPr>
        <w:t>the text</w:t>
      </w:r>
      <w:r w:rsidR="007054A9" w:rsidRPr="00797DB5">
        <w:rPr>
          <w:rFonts w:ascii="Roboto" w:hAnsi="Roboto"/>
          <w:sz w:val="24"/>
          <w:szCs w:val="24"/>
          <w:lang w:val="en-GB"/>
        </w:rPr>
        <w:t xml:space="preserve"> </w:t>
      </w:r>
      <w:r w:rsidRPr="00797DB5">
        <w:rPr>
          <w:rFonts w:ascii="Roboto" w:hAnsi="Roboto"/>
          <w:sz w:val="24"/>
          <w:szCs w:val="24"/>
          <w:lang w:val="en-GB"/>
        </w:rPr>
        <w:t>“</w:t>
      </w:r>
      <w:r w:rsidRPr="00797DB5">
        <w:rPr>
          <w:rFonts w:ascii="Roboto" w:hAnsi="Roboto" w:cs="Arial"/>
          <w:sz w:val="24"/>
          <w:szCs w:val="24"/>
          <w:lang w:val="en-GB"/>
        </w:rPr>
        <w:t>in original or certified copy within 10 working days</w:t>
      </w:r>
      <w:r w:rsidR="007054A9" w:rsidRPr="00797DB5">
        <w:rPr>
          <w:rFonts w:ascii="Roboto" w:hAnsi="Roboto" w:cs="Arial"/>
          <w:sz w:val="24"/>
          <w:szCs w:val="24"/>
          <w:lang w:val="en-GB" w:eastAsia="ro-MD"/>
        </w:rPr>
        <w:t xml:space="preserve">” </w:t>
      </w:r>
      <w:r w:rsidRPr="00797DB5">
        <w:rPr>
          <w:rFonts w:ascii="Roboto" w:hAnsi="Roboto"/>
          <w:sz w:val="24"/>
          <w:szCs w:val="24"/>
          <w:lang w:val="en-GB"/>
        </w:rPr>
        <w:t>shall be replaced with the following text:</w:t>
      </w:r>
      <w:r w:rsidR="007054A9" w:rsidRPr="00797DB5">
        <w:rPr>
          <w:rFonts w:ascii="Roboto" w:hAnsi="Roboto"/>
          <w:sz w:val="24"/>
          <w:szCs w:val="24"/>
          <w:lang w:val="en-GB"/>
        </w:rPr>
        <w:t xml:space="preserve"> </w:t>
      </w:r>
      <w:r w:rsidRPr="00797DB5">
        <w:rPr>
          <w:rFonts w:ascii="Roboto" w:hAnsi="Roboto"/>
          <w:sz w:val="24"/>
          <w:szCs w:val="24"/>
          <w:lang w:val="en-GB"/>
        </w:rPr>
        <w:t>“in copies, certified as true copies of the original by the handwritten or qualified electronic signature of the governing body/member of the governing body of the non-bank payment service provider, within 20 days</w:t>
      </w:r>
      <w:proofErr w:type="gramStart"/>
      <w:r w:rsidR="007054A9" w:rsidRPr="00797DB5">
        <w:rPr>
          <w:rFonts w:ascii="Roboto" w:hAnsi="Roboto"/>
          <w:sz w:val="24"/>
          <w:szCs w:val="24"/>
          <w:lang w:val="en-GB"/>
        </w:rPr>
        <w:t>”</w:t>
      </w:r>
      <w:r w:rsidR="00C56DC0" w:rsidRPr="00797DB5">
        <w:rPr>
          <w:rFonts w:ascii="Roboto" w:hAnsi="Roboto"/>
          <w:sz w:val="24"/>
          <w:szCs w:val="24"/>
          <w:lang w:val="en-GB"/>
        </w:rPr>
        <w:t>;</w:t>
      </w:r>
      <w:proofErr w:type="gramEnd"/>
    </w:p>
    <w:p w14:paraId="3E576A9A" w14:textId="4BC3251E" w:rsidR="001A7138" w:rsidRPr="00797DB5" w:rsidRDefault="00871EB5"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sz w:val="24"/>
          <w:szCs w:val="24"/>
          <w:lang w:val="en-GB"/>
        </w:rPr>
        <w:t>in point</w:t>
      </w:r>
      <w:r w:rsidR="007D01FA" w:rsidRPr="00797DB5">
        <w:rPr>
          <w:rFonts w:ascii="Roboto" w:hAnsi="Roboto"/>
          <w:sz w:val="24"/>
          <w:szCs w:val="24"/>
          <w:lang w:val="en-GB"/>
        </w:rPr>
        <w:t xml:space="preserve"> 10, </w:t>
      </w:r>
      <w:r w:rsidRPr="00797DB5">
        <w:rPr>
          <w:rFonts w:ascii="Roboto" w:hAnsi="Roboto"/>
          <w:sz w:val="24"/>
          <w:szCs w:val="24"/>
          <w:lang w:val="en-GB"/>
        </w:rPr>
        <w:t>after the text</w:t>
      </w:r>
      <w:r w:rsidR="00D174C9" w:rsidRPr="00797DB5">
        <w:rPr>
          <w:rFonts w:ascii="Roboto" w:hAnsi="Roboto"/>
          <w:sz w:val="24"/>
          <w:szCs w:val="24"/>
          <w:lang w:val="en-GB"/>
        </w:rPr>
        <w:t xml:space="preserve"> </w:t>
      </w:r>
      <w:r w:rsidRPr="00797DB5">
        <w:rPr>
          <w:rFonts w:ascii="Roboto" w:hAnsi="Roboto"/>
          <w:sz w:val="24"/>
          <w:szCs w:val="24"/>
          <w:lang w:val="en-GB"/>
        </w:rPr>
        <w:t>“</w:t>
      </w:r>
      <w:r w:rsidRPr="00797DB5">
        <w:rPr>
          <w:rFonts w:ascii="Roboto" w:hAnsi="Roboto" w:cs="Arial"/>
          <w:sz w:val="24"/>
          <w:szCs w:val="24"/>
          <w:lang w:val="en-GB" w:eastAsia="ro-MD"/>
        </w:rPr>
        <w:t>date of their receipt</w:t>
      </w:r>
      <w:r w:rsidR="00C56DC0" w:rsidRPr="00797DB5">
        <w:rPr>
          <w:rFonts w:ascii="Roboto" w:hAnsi="Roboto"/>
          <w:sz w:val="24"/>
          <w:szCs w:val="24"/>
          <w:lang w:val="en-GB"/>
        </w:rPr>
        <w:t>”</w:t>
      </w:r>
      <w:r w:rsidR="007D01FA" w:rsidRPr="00797DB5">
        <w:rPr>
          <w:rFonts w:ascii="Roboto" w:hAnsi="Roboto"/>
          <w:sz w:val="24"/>
          <w:szCs w:val="24"/>
          <w:lang w:val="en-GB"/>
        </w:rPr>
        <w:t xml:space="preserve"> </w:t>
      </w:r>
      <w:r w:rsidRPr="00797DB5">
        <w:rPr>
          <w:rFonts w:ascii="Roboto" w:hAnsi="Roboto"/>
          <w:sz w:val="24"/>
          <w:szCs w:val="24"/>
          <w:lang w:val="en-GB"/>
        </w:rPr>
        <w:t>the following text shall be added: “</w:t>
      </w:r>
      <w:r w:rsidR="007D01FA" w:rsidRPr="00797DB5">
        <w:rPr>
          <w:rFonts w:ascii="Roboto" w:hAnsi="Roboto"/>
          <w:sz w:val="24"/>
          <w:szCs w:val="24"/>
          <w:lang w:val="en-GB"/>
        </w:rPr>
        <w:t>,</w:t>
      </w:r>
      <w:r w:rsidR="00155C09" w:rsidRPr="00797DB5">
        <w:rPr>
          <w:rFonts w:ascii="Roboto" w:hAnsi="Roboto"/>
          <w:sz w:val="24"/>
          <w:szCs w:val="24"/>
          <w:lang w:val="en-GB"/>
        </w:rPr>
        <w:t xml:space="preserve"> </w:t>
      </w:r>
      <w:r w:rsidRPr="00797DB5">
        <w:rPr>
          <w:rFonts w:ascii="Roboto" w:hAnsi="Roboto" w:cs="Arial"/>
          <w:sz w:val="24"/>
          <w:szCs w:val="24"/>
          <w:lang w:val="en-GB" w:eastAsia="ro-MD"/>
        </w:rPr>
        <w:t>having the right to request from the non-bank payment service provider the submission of any documents listed in point 8, in original form, whenever it deems necessary</w:t>
      </w:r>
      <w:proofErr w:type="gramStart"/>
      <w:r w:rsidR="007D01FA" w:rsidRPr="00797DB5">
        <w:rPr>
          <w:rFonts w:ascii="Roboto" w:hAnsi="Roboto" w:cs="Arial"/>
          <w:sz w:val="24"/>
          <w:szCs w:val="24"/>
          <w:lang w:val="en-GB" w:eastAsia="ro-MD"/>
        </w:rPr>
        <w:t>”</w:t>
      </w:r>
      <w:r w:rsidR="001A7138" w:rsidRPr="00797DB5">
        <w:rPr>
          <w:rFonts w:ascii="Roboto" w:hAnsi="Roboto" w:cs="Arial"/>
          <w:sz w:val="24"/>
          <w:szCs w:val="24"/>
          <w:lang w:val="en-GB" w:eastAsia="ro-MD"/>
        </w:rPr>
        <w:t>;</w:t>
      </w:r>
      <w:proofErr w:type="gramEnd"/>
    </w:p>
    <w:p w14:paraId="04A9EA10" w14:textId="3B0A5F2D" w:rsidR="006377A6" w:rsidRPr="00797DB5" w:rsidRDefault="00871EB5" w:rsidP="00155C09">
      <w:pPr>
        <w:pStyle w:val="ListParagraph"/>
        <w:numPr>
          <w:ilvl w:val="1"/>
          <w:numId w:val="3"/>
        </w:numPr>
        <w:ind w:left="851" w:hanging="425"/>
        <w:jc w:val="both"/>
        <w:rPr>
          <w:rFonts w:ascii="Roboto" w:hAnsi="Roboto" w:cs="Arial"/>
          <w:sz w:val="24"/>
          <w:szCs w:val="24"/>
          <w:lang w:val="en-GB"/>
        </w:rPr>
      </w:pPr>
      <w:r w:rsidRPr="00797DB5">
        <w:rPr>
          <w:rFonts w:ascii="Roboto" w:hAnsi="Roboto"/>
          <w:sz w:val="24"/>
          <w:szCs w:val="24"/>
          <w:lang w:val="en-GB"/>
        </w:rPr>
        <w:t>in</w:t>
      </w:r>
      <w:r w:rsidR="001A7138" w:rsidRPr="00797DB5">
        <w:rPr>
          <w:rFonts w:ascii="Roboto" w:hAnsi="Roboto"/>
          <w:sz w:val="24"/>
          <w:szCs w:val="24"/>
          <w:lang w:val="en-GB"/>
        </w:rPr>
        <w:t xml:space="preserve"> </w:t>
      </w:r>
      <w:r w:rsidRPr="00797DB5">
        <w:rPr>
          <w:rFonts w:ascii="Roboto" w:hAnsi="Roboto"/>
          <w:sz w:val="24"/>
          <w:szCs w:val="24"/>
          <w:lang w:val="en-GB"/>
        </w:rPr>
        <w:t>point</w:t>
      </w:r>
      <w:r w:rsidR="001A7138" w:rsidRPr="00797DB5">
        <w:rPr>
          <w:rFonts w:ascii="Roboto" w:hAnsi="Roboto"/>
          <w:sz w:val="24"/>
          <w:szCs w:val="24"/>
          <w:lang w:val="en-GB"/>
        </w:rPr>
        <w:t xml:space="preserve"> 11</w:t>
      </w:r>
      <w:r w:rsidR="006377A6" w:rsidRPr="00797DB5">
        <w:rPr>
          <w:rFonts w:ascii="Roboto" w:hAnsi="Roboto"/>
          <w:sz w:val="24"/>
          <w:szCs w:val="24"/>
          <w:lang w:val="en-GB"/>
        </w:rPr>
        <w:t>:</w:t>
      </w:r>
      <w:r w:rsidR="001A7138" w:rsidRPr="00797DB5">
        <w:rPr>
          <w:rFonts w:ascii="Roboto" w:hAnsi="Roboto"/>
          <w:sz w:val="24"/>
          <w:szCs w:val="24"/>
          <w:lang w:val="en-GB"/>
        </w:rPr>
        <w:t xml:space="preserve"> </w:t>
      </w:r>
    </w:p>
    <w:p w14:paraId="77348C1C" w14:textId="4546C9CB" w:rsidR="006377A6" w:rsidRPr="00797DB5" w:rsidRDefault="00EC3569" w:rsidP="007768ED">
      <w:pPr>
        <w:pStyle w:val="ListParagraph"/>
        <w:numPr>
          <w:ilvl w:val="2"/>
          <w:numId w:val="8"/>
        </w:numPr>
        <w:ind w:left="851" w:hanging="567"/>
        <w:jc w:val="both"/>
        <w:rPr>
          <w:rFonts w:ascii="Roboto" w:hAnsi="Roboto" w:cs="Arial"/>
          <w:sz w:val="24"/>
          <w:szCs w:val="24"/>
          <w:lang w:val="en-GB"/>
        </w:rPr>
      </w:pPr>
      <w:r w:rsidRPr="00797DB5">
        <w:rPr>
          <w:rFonts w:ascii="Roboto" w:hAnsi="Roboto"/>
          <w:sz w:val="24"/>
          <w:szCs w:val="24"/>
          <w:lang w:val="en-GB"/>
        </w:rPr>
        <w:t>after the text “</w:t>
      </w:r>
      <w:r w:rsidRPr="00797DB5">
        <w:rPr>
          <w:rFonts w:ascii="Roboto" w:hAnsi="Roboto" w:cs="Arial"/>
          <w:sz w:val="24"/>
          <w:szCs w:val="24"/>
          <w:lang w:val="en-GB" w:eastAsia="ro-MD"/>
        </w:rPr>
        <w:t>submitted documents and information are incomplete</w:t>
      </w:r>
      <w:r w:rsidR="001A7138" w:rsidRPr="00797DB5">
        <w:rPr>
          <w:rFonts w:ascii="Roboto" w:hAnsi="Roboto"/>
          <w:sz w:val="24"/>
          <w:szCs w:val="24"/>
          <w:lang w:val="en-GB"/>
        </w:rPr>
        <w:t xml:space="preserve">” </w:t>
      </w:r>
      <w:r w:rsidRPr="00797DB5">
        <w:rPr>
          <w:rFonts w:ascii="Roboto" w:hAnsi="Roboto"/>
          <w:sz w:val="24"/>
          <w:szCs w:val="24"/>
          <w:lang w:val="en-GB"/>
        </w:rPr>
        <w:t>the following text shall be added</w:t>
      </w:r>
      <w:r w:rsidR="001A7138" w:rsidRPr="00797DB5">
        <w:rPr>
          <w:rFonts w:ascii="Roboto" w:hAnsi="Roboto"/>
          <w:sz w:val="24"/>
          <w:szCs w:val="24"/>
          <w:lang w:val="en-GB"/>
        </w:rPr>
        <w:t xml:space="preserve"> </w:t>
      </w:r>
      <w:r w:rsidR="000A60C9" w:rsidRPr="00797DB5">
        <w:rPr>
          <w:rFonts w:ascii="Roboto" w:hAnsi="Roboto"/>
          <w:sz w:val="24"/>
          <w:szCs w:val="24"/>
          <w:lang w:val="en-GB"/>
        </w:rPr>
        <w:t>“</w:t>
      </w:r>
      <w:r w:rsidR="000A60C9" w:rsidRPr="00797DB5">
        <w:rPr>
          <w:rFonts w:ascii="Roboto" w:hAnsi="Roboto" w:cs="Arial"/>
          <w:sz w:val="24"/>
          <w:szCs w:val="24"/>
          <w:lang w:val="en-GB" w:eastAsia="ro-MD"/>
        </w:rPr>
        <w:t>or, where applicable, the original documents must be submitted in accordance with point 10</w:t>
      </w:r>
      <w:r w:rsidR="001A7138" w:rsidRPr="00797DB5">
        <w:rPr>
          <w:rFonts w:ascii="Roboto" w:hAnsi="Roboto" w:cs="Arial"/>
          <w:sz w:val="24"/>
          <w:szCs w:val="24"/>
          <w:lang w:val="en-GB" w:eastAsia="ro-MD"/>
        </w:rPr>
        <w:t>,</w:t>
      </w:r>
      <w:proofErr w:type="gramStart"/>
      <w:r w:rsidR="001A7138" w:rsidRPr="00797DB5">
        <w:rPr>
          <w:rFonts w:ascii="Roboto" w:hAnsi="Roboto"/>
          <w:sz w:val="24"/>
          <w:szCs w:val="24"/>
          <w:lang w:val="en-GB"/>
        </w:rPr>
        <w:t>”</w:t>
      </w:r>
      <w:r w:rsidR="006377A6" w:rsidRPr="00797DB5">
        <w:rPr>
          <w:rFonts w:ascii="Roboto" w:hAnsi="Roboto"/>
          <w:sz w:val="24"/>
          <w:szCs w:val="24"/>
          <w:lang w:val="en-GB"/>
        </w:rPr>
        <w:t>;</w:t>
      </w:r>
      <w:proofErr w:type="gramEnd"/>
    </w:p>
    <w:p w14:paraId="210D55F8" w14:textId="13711E75" w:rsidR="001A7138" w:rsidRPr="00797DB5" w:rsidRDefault="00604147" w:rsidP="007768ED">
      <w:pPr>
        <w:pStyle w:val="ListParagraph"/>
        <w:numPr>
          <w:ilvl w:val="2"/>
          <w:numId w:val="8"/>
        </w:numPr>
        <w:ind w:left="851" w:hanging="567"/>
        <w:jc w:val="both"/>
        <w:rPr>
          <w:rFonts w:ascii="Roboto" w:hAnsi="Roboto" w:cs="Arial"/>
          <w:sz w:val="24"/>
          <w:szCs w:val="24"/>
          <w:lang w:val="en-GB"/>
        </w:rPr>
      </w:pPr>
      <w:r w:rsidRPr="00797DB5">
        <w:rPr>
          <w:rFonts w:ascii="Roboto" w:hAnsi="Roboto"/>
          <w:sz w:val="24"/>
          <w:szCs w:val="24"/>
          <w:lang w:val="en-GB"/>
        </w:rPr>
        <w:t>after the phrase “about the missing documents and information</w:t>
      </w:r>
      <w:r w:rsidR="006377A6" w:rsidRPr="00797DB5">
        <w:rPr>
          <w:rFonts w:ascii="Roboto" w:hAnsi="Roboto"/>
          <w:sz w:val="24"/>
          <w:szCs w:val="24"/>
          <w:lang w:val="en-GB"/>
        </w:rPr>
        <w:t xml:space="preserve">” </w:t>
      </w:r>
      <w:r w:rsidRPr="00797DB5">
        <w:rPr>
          <w:rFonts w:ascii="Roboto" w:hAnsi="Roboto"/>
          <w:sz w:val="24"/>
          <w:szCs w:val="24"/>
          <w:lang w:val="en-GB"/>
        </w:rPr>
        <w:t>the following text shall be added:</w:t>
      </w:r>
      <w:r w:rsidR="006377A6" w:rsidRPr="00797DB5">
        <w:rPr>
          <w:rFonts w:ascii="Roboto" w:hAnsi="Roboto"/>
          <w:sz w:val="24"/>
          <w:szCs w:val="24"/>
          <w:lang w:val="en-GB"/>
        </w:rPr>
        <w:t xml:space="preserve"> </w:t>
      </w:r>
      <w:r w:rsidRPr="00797DB5">
        <w:rPr>
          <w:rFonts w:ascii="Roboto" w:hAnsi="Roboto"/>
          <w:sz w:val="24"/>
          <w:szCs w:val="24"/>
          <w:lang w:val="en-GB"/>
        </w:rPr>
        <w:t>“and/or for which the original must be presented</w:t>
      </w:r>
      <w:proofErr w:type="gramStart"/>
      <w:r w:rsidR="006377A6" w:rsidRPr="00797DB5">
        <w:rPr>
          <w:rFonts w:ascii="Roboto" w:hAnsi="Roboto"/>
          <w:sz w:val="24"/>
          <w:szCs w:val="24"/>
          <w:lang w:val="en-GB"/>
        </w:rPr>
        <w:t>”</w:t>
      </w:r>
      <w:r w:rsidR="001A7138" w:rsidRPr="00797DB5">
        <w:rPr>
          <w:rFonts w:ascii="Roboto" w:hAnsi="Roboto"/>
          <w:sz w:val="24"/>
          <w:szCs w:val="24"/>
          <w:lang w:val="en-GB"/>
        </w:rPr>
        <w:t>;</w:t>
      </w:r>
      <w:proofErr w:type="gramEnd"/>
    </w:p>
    <w:p w14:paraId="064FDF19" w14:textId="5D58F549" w:rsidR="006377A6" w:rsidRPr="00797DB5" w:rsidRDefault="00604147" w:rsidP="007768ED">
      <w:pPr>
        <w:pStyle w:val="ListParagraph"/>
        <w:numPr>
          <w:ilvl w:val="2"/>
          <w:numId w:val="8"/>
        </w:numPr>
        <w:ind w:left="851" w:hanging="567"/>
        <w:jc w:val="both"/>
        <w:rPr>
          <w:rFonts w:ascii="Roboto" w:hAnsi="Roboto" w:cs="Arial"/>
          <w:sz w:val="24"/>
          <w:szCs w:val="24"/>
          <w:lang w:val="en-GB"/>
        </w:rPr>
      </w:pPr>
      <w:r w:rsidRPr="00797DB5">
        <w:rPr>
          <w:rFonts w:ascii="Roboto" w:hAnsi="Roboto"/>
          <w:sz w:val="24"/>
          <w:szCs w:val="24"/>
          <w:lang w:val="en-GB"/>
        </w:rPr>
        <w:t>the word</w:t>
      </w:r>
      <w:r w:rsidR="00AF2806" w:rsidRPr="00797DB5">
        <w:rPr>
          <w:rFonts w:ascii="Roboto" w:hAnsi="Roboto"/>
          <w:sz w:val="24"/>
          <w:szCs w:val="24"/>
          <w:lang w:val="en-GB"/>
        </w:rPr>
        <w:t xml:space="preserve"> </w:t>
      </w:r>
      <w:r w:rsidRPr="00797DB5">
        <w:rPr>
          <w:rFonts w:ascii="Roboto" w:hAnsi="Roboto"/>
          <w:sz w:val="24"/>
          <w:szCs w:val="24"/>
          <w:lang w:val="en-GB"/>
        </w:rPr>
        <w:t>“</w:t>
      </w:r>
      <w:r w:rsidRPr="00797DB5">
        <w:rPr>
          <w:rFonts w:ascii="Roboto" w:hAnsi="Roboto" w:cs="Arial"/>
          <w:sz w:val="24"/>
          <w:szCs w:val="24"/>
          <w:lang w:val="en-GB" w:eastAsia="ro-MD"/>
        </w:rPr>
        <w:t>missing</w:t>
      </w:r>
      <w:r w:rsidR="006377A6" w:rsidRPr="00797DB5">
        <w:rPr>
          <w:rFonts w:ascii="Roboto" w:hAnsi="Roboto"/>
          <w:sz w:val="24"/>
          <w:szCs w:val="24"/>
          <w:lang w:val="en-GB"/>
        </w:rPr>
        <w:t>”</w:t>
      </w:r>
      <w:r w:rsidR="00BE624E" w:rsidRPr="00797DB5">
        <w:rPr>
          <w:rFonts w:ascii="Roboto" w:hAnsi="Roboto"/>
          <w:sz w:val="24"/>
          <w:szCs w:val="24"/>
          <w:lang w:val="en-GB"/>
        </w:rPr>
        <w:t xml:space="preserve"> </w:t>
      </w:r>
      <w:r w:rsidRPr="00797DB5">
        <w:rPr>
          <w:rFonts w:ascii="Roboto" w:hAnsi="Roboto"/>
          <w:sz w:val="24"/>
          <w:szCs w:val="24"/>
          <w:lang w:val="en-GB"/>
        </w:rPr>
        <w:t>from the last sentence shall be replaced with the word “requested</w:t>
      </w:r>
      <w:proofErr w:type="gramStart"/>
      <w:r w:rsidR="006377A6" w:rsidRPr="00797DB5">
        <w:rPr>
          <w:rFonts w:ascii="Roboto" w:hAnsi="Roboto"/>
          <w:sz w:val="24"/>
          <w:szCs w:val="24"/>
          <w:lang w:val="en-GB"/>
        </w:rPr>
        <w:t>”</w:t>
      </w:r>
      <w:r w:rsidR="006377A6" w:rsidRPr="00797DB5">
        <w:rPr>
          <w:rFonts w:ascii="Roboto" w:hAnsi="Roboto" w:cs="Arial"/>
          <w:sz w:val="24"/>
          <w:szCs w:val="24"/>
          <w:lang w:val="en-GB"/>
        </w:rPr>
        <w:t>;</w:t>
      </w:r>
      <w:proofErr w:type="gramEnd"/>
    </w:p>
    <w:p w14:paraId="6C9EF5D8" w14:textId="4E57788C" w:rsidR="006377A6" w:rsidRPr="00797DB5" w:rsidRDefault="00604147" w:rsidP="00155C09">
      <w:pPr>
        <w:pStyle w:val="ListParagraph"/>
        <w:numPr>
          <w:ilvl w:val="1"/>
          <w:numId w:val="8"/>
        </w:numPr>
        <w:ind w:left="851" w:hanging="425"/>
        <w:jc w:val="both"/>
        <w:rPr>
          <w:rFonts w:ascii="Roboto" w:hAnsi="Roboto" w:cs="Arial"/>
          <w:sz w:val="24"/>
          <w:szCs w:val="24"/>
          <w:lang w:val="en-GB"/>
        </w:rPr>
      </w:pPr>
      <w:r w:rsidRPr="00797DB5">
        <w:rPr>
          <w:rFonts w:ascii="Roboto" w:hAnsi="Roboto"/>
          <w:sz w:val="24"/>
          <w:szCs w:val="24"/>
          <w:lang w:val="en-GB"/>
        </w:rPr>
        <w:t>in point</w:t>
      </w:r>
      <w:r w:rsidR="006377A6" w:rsidRPr="00797DB5">
        <w:rPr>
          <w:rFonts w:ascii="Roboto" w:hAnsi="Roboto"/>
          <w:sz w:val="24"/>
          <w:szCs w:val="24"/>
          <w:lang w:val="en-GB"/>
        </w:rPr>
        <w:t xml:space="preserve"> 12, </w:t>
      </w:r>
      <w:r w:rsidRPr="00797DB5">
        <w:rPr>
          <w:rFonts w:ascii="Roboto" w:hAnsi="Roboto"/>
          <w:sz w:val="24"/>
          <w:szCs w:val="24"/>
          <w:lang w:val="en-GB"/>
        </w:rPr>
        <w:t>after</w:t>
      </w:r>
      <w:r w:rsidR="006377A6" w:rsidRPr="00797DB5">
        <w:rPr>
          <w:rFonts w:ascii="Roboto" w:hAnsi="Roboto"/>
          <w:sz w:val="24"/>
          <w:szCs w:val="24"/>
          <w:lang w:val="en-GB"/>
        </w:rPr>
        <w:t xml:space="preserve"> </w:t>
      </w:r>
      <w:r w:rsidRPr="00797DB5">
        <w:rPr>
          <w:rFonts w:ascii="Roboto" w:hAnsi="Roboto"/>
          <w:sz w:val="24"/>
          <w:szCs w:val="24"/>
          <w:lang w:val="en-GB"/>
        </w:rPr>
        <w:t>the text</w:t>
      </w:r>
      <w:r w:rsidR="006377A6" w:rsidRPr="00797DB5">
        <w:rPr>
          <w:rFonts w:ascii="Roboto" w:hAnsi="Roboto"/>
          <w:sz w:val="24"/>
          <w:szCs w:val="24"/>
          <w:lang w:val="en-GB"/>
        </w:rPr>
        <w:t xml:space="preserve"> </w:t>
      </w:r>
      <w:r w:rsidRPr="00797DB5">
        <w:rPr>
          <w:rFonts w:ascii="Roboto" w:hAnsi="Roboto"/>
          <w:sz w:val="24"/>
          <w:szCs w:val="24"/>
          <w:lang w:val="en-GB"/>
        </w:rPr>
        <w:t>“</w:t>
      </w:r>
      <w:r w:rsidRPr="00797DB5">
        <w:rPr>
          <w:rFonts w:ascii="Roboto" w:hAnsi="Roboto" w:cs="Arial"/>
          <w:sz w:val="24"/>
          <w:szCs w:val="24"/>
          <w:lang w:val="en-GB" w:eastAsia="ro-MD"/>
        </w:rPr>
        <w:t>fails to submit the missing documents and/or information</w:t>
      </w:r>
      <w:r w:rsidR="006377A6" w:rsidRPr="00797DB5">
        <w:rPr>
          <w:rFonts w:ascii="Roboto" w:hAnsi="Roboto"/>
          <w:sz w:val="24"/>
          <w:szCs w:val="24"/>
          <w:lang w:val="en-GB"/>
        </w:rPr>
        <w:t xml:space="preserve">” </w:t>
      </w:r>
      <w:r w:rsidRPr="00797DB5">
        <w:rPr>
          <w:rFonts w:ascii="Roboto" w:hAnsi="Roboto"/>
          <w:sz w:val="24"/>
          <w:szCs w:val="24"/>
          <w:lang w:val="en-GB"/>
        </w:rPr>
        <w:t>he following text shall be added: “and/or the original documents requested in accordance with point 10</w:t>
      </w:r>
      <w:proofErr w:type="gramStart"/>
      <w:r w:rsidR="006377A6" w:rsidRPr="00797DB5">
        <w:rPr>
          <w:rFonts w:ascii="Roboto" w:hAnsi="Roboto"/>
          <w:sz w:val="24"/>
          <w:szCs w:val="24"/>
          <w:lang w:val="en-GB"/>
        </w:rPr>
        <w:t>”;</w:t>
      </w:r>
      <w:proofErr w:type="gramEnd"/>
    </w:p>
    <w:p w14:paraId="7D54EFEF" w14:textId="6D8531FF" w:rsidR="00AF2806" w:rsidRPr="00797DB5" w:rsidRDefault="00604147" w:rsidP="00155C09">
      <w:pPr>
        <w:pStyle w:val="ListParagraph"/>
        <w:numPr>
          <w:ilvl w:val="1"/>
          <w:numId w:val="8"/>
        </w:numPr>
        <w:spacing w:after="0"/>
        <w:ind w:left="851" w:hanging="425"/>
        <w:jc w:val="both"/>
        <w:rPr>
          <w:rFonts w:ascii="Roboto" w:hAnsi="Roboto" w:cs="Arial"/>
          <w:sz w:val="24"/>
          <w:szCs w:val="24"/>
          <w:lang w:val="en-GB"/>
        </w:rPr>
      </w:pPr>
      <w:r w:rsidRPr="00797DB5">
        <w:rPr>
          <w:rFonts w:ascii="Roboto" w:hAnsi="Roboto"/>
          <w:sz w:val="24"/>
          <w:szCs w:val="24"/>
          <w:lang w:val="en-GB"/>
        </w:rPr>
        <w:t>in</w:t>
      </w:r>
      <w:r w:rsidR="001A7138" w:rsidRPr="00797DB5">
        <w:rPr>
          <w:rFonts w:ascii="Roboto" w:hAnsi="Roboto"/>
          <w:sz w:val="24"/>
          <w:szCs w:val="24"/>
          <w:lang w:val="en-GB"/>
        </w:rPr>
        <w:t xml:space="preserve"> </w:t>
      </w:r>
      <w:r w:rsidRPr="00797DB5">
        <w:rPr>
          <w:rFonts w:ascii="Roboto" w:hAnsi="Roboto"/>
          <w:sz w:val="24"/>
          <w:szCs w:val="24"/>
          <w:lang w:val="en-GB"/>
        </w:rPr>
        <w:t>point</w:t>
      </w:r>
      <w:r w:rsidR="001A7138" w:rsidRPr="00797DB5">
        <w:rPr>
          <w:rFonts w:ascii="Roboto" w:hAnsi="Roboto"/>
          <w:sz w:val="24"/>
          <w:szCs w:val="24"/>
          <w:lang w:val="en-GB"/>
        </w:rPr>
        <w:t xml:space="preserve"> </w:t>
      </w:r>
      <w:r w:rsidR="009419A1" w:rsidRPr="00797DB5">
        <w:rPr>
          <w:rFonts w:ascii="Roboto" w:hAnsi="Roboto"/>
          <w:sz w:val="24"/>
          <w:szCs w:val="24"/>
          <w:lang w:val="en-GB"/>
        </w:rPr>
        <w:t>22</w:t>
      </w:r>
      <w:r w:rsidR="00AF2806" w:rsidRPr="00797DB5">
        <w:rPr>
          <w:rFonts w:ascii="Roboto" w:hAnsi="Roboto"/>
          <w:sz w:val="24"/>
          <w:szCs w:val="24"/>
          <w:lang w:val="en-GB"/>
        </w:rPr>
        <w:t>:</w:t>
      </w:r>
    </w:p>
    <w:p w14:paraId="10561144" w14:textId="2A0A390D" w:rsidR="00AF2806" w:rsidRPr="00797DB5" w:rsidRDefault="00604147" w:rsidP="007768ED">
      <w:pPr>
        <w:pStyle w:val="ListParagraph"/>
        <w:numPr>
          <w:ilvl w:val="0"/>
          <w:numId w:val="9"/>
        </w:numPr>
        <w:spacing w:after="0"/>
        <w:ind w:left="851" w:hanging="567"/>
        <w:jc w:val="both"/>
        <w:rPr>
          <w:rFonts w:ascii="Roboto" w:hAnsi="Roboto" w:cs="Arial"/>
          <w:sz w:val="24"/>
          <w:szCs w:val="24"/>
          <w:lang w:val="en-GB" w:eastAsia="ro-MD"/>
        </w:rPr>
      </w:pPr>
      <w:r w:rsidRPr="00797DB5">
        <w:rPr>
          <w:rFonts w:ascii="Roboto" w:hAnsi="Roboto" w:cs="Arial"/>
          <w:sz w:val="24"/>
          <w:szCs w:val="24"/>
          <w:lang w:val="en-GB" w:eastAsia="ro-MD"/>
        </w:rPr>
        <w:t xml:space="preserve">after the phrase </w:t>
      </w:r>
      <w:r w:rsidR="005C19B1" w:rsidRPr="00797DB5">
        <w:rPr>
          <w:rFonts w:ascii="Roboto" w:hAnsi="Roboto"/>
          <w:sz w:val="24"/>
          <w:szCs w:val="24"/>
          <w:lang w:val="en-GB"/>
        </w:rPr>
        <w:t>“</w:t>
      </w:r>
      <w:r w:rsidR="005C19B1" w:rsidRPr="00797DB5">
        <w:rPr>
          <w:rFonts w:ascii="Roboto" w:hAnsi="Roboto" w:cs="Arial"/>
          <w:sz w:val="24"/>
          <w:szCs w:val="24"/>
          <w:lang w:val="en-GB" w:eastAsia="ro-MD"/>
        </w:rPr>
        <w:t>non-bank payment service provider</w:t>
      </w:r>
      <w:r w:rsidR="009419A1" w:rsidRPr="00797DB5">
        <w:rPr>
          <w:rFonts w:ascii="Roboto" w:hAnsi="Roboto"/>
          <w:sz w:val="24"/>
          <w:szCs w:val="24"/>
          <w:lang w:val="en-GB"/>
        </w:rPr>
        <w:t>”</w:t>
      </w:r>
      <w:r w:rsidR="001A7138" w:rsidRPr="00797DB5">
        <w:rPr>
          <w:rFonts w:ascii="Roboto" w:hAnsi="Roboto" w:cs="Arial"/>
          <w:sz w:val="24"/>
          <w:szCs w:val="24"/>
          <w:lang w:val="en-GB" w:eastAsia="ro-MD"/>
        </w:rPr>
        <w:t xml:space="preserve">, </w:t>
      </w:r>
      <w:r w:rsidR="005C19B1" w:rsidRPr="00797DB5">
        <w:rPr>
          <w:rFonts w:ascii="Roboto" w:hAnsi="Roboto" w:cs="Arial"/>
          <w:sz w:val="24"/>
          <w:szCs w:val="24"/>
          <w:lang w:val="en-GB" w:eastAsia="ro-MD"/>
        </w:rPr>
        <w:t>the phrase</w:t>
      </w:r>
      <w:r w:rsidR="00AF2806" w:rsidRPr="00797DB5">
        <w:rPr>
          <w:rFonts w:ascii="Roboto" w:hAnsi="Roboto"/>
          <w:sz w:val="24"/>
          <w:szCs w:val="24"/>
          <w:lang w:val="en-GB"/>
        </w:rPr>
        <w:t xml:space="preserve"> </w:t>
      </w:r>
      <w:r w:rsidR="005C19B1" w:rsidRPr="00797DB5">
        <w:rPr>
          <w:rFonts w:ascii="Roboto" w:hAnsi="Roboto"/>
          <w:sz w:val="24"/>
          <w:szCs w:val="24"/>
          <w:lang w:val="en-GB"/>
        </w:rPr>
        <w:t>“</w:t>
      </w:r>
      <w:r w:rsidR="00AF2806" w:rsidRPr="00797DB5">
        <w:rPr>
          <w:rFonts w:ascii="Roboto" w:hAnsi="Roboto"/>
          <w:sz w:val="24"/>
          <w:szCs w:val="24"/>
          <w:lang w:val="en-GB"/>
        </w:rPr>
        <w:t>,</w:t>
      </w:r>
      <w:r w:rsidR="00451E14" w:rsidRPr="00797DB5">
        <w:rPr>
          <w:rFonts w:ascii="Roboto" w:hAnsi="Roboto"/>
          <w:sz w:val="24"/>
          <w:szCs w:val="24"/>
          <w:lang w:val="en-GB"/>
        </w:rPr>
        <w:t xml:space="preserve"> </w:t>
      </w:r>
      <w:r w:rsidRPr="00797DB5">
        <w:rPr>
          <w:rFonts w:ascii="Roboto" w:hAnsi="Roboto" w:cs="Arial"/>
          <w:sz w:val="24"/>
          <w:szCs w:val="24"/>
          <w:lang w:val="en-GB" w:eastAsia="ro-MD"/>
        </w:rPr>
        <w:t>with the financial statements attached</w:t>
      </w:r>
      <w:r w:rsidR="005C19B1" w:rsidRPr="00797DB5">
        <w:rPr>
          <w:rFonts w:ascii="Roboto" w:hAnsi="Roboto" w:cs="Arial"/>
          <w:sz w:val="24"/>
          <w:szCs w:val="24"/>
          <w:lang w:val="en-GB" w:eastAsia="ro-MD"/>
        </w:rPr>
        <w:t xml:space="preserve">” shall be </w:t>
      </w:r>
      <w:proofErr w:type="gramStart"/>
      <w:r w:rsidR="005C19B1" w:rsidRPr="00797DB5">
        <w:rPr>
          <w:rFonts w:ascii="Roboto" w:hAnsi="Roboto" w:cs="Arial"/>
          <w:sz w:val="24"/>
          <w:szCs w:val="24"/>
          <w:lang w:val="en-GB" w:eastAsia="ro-MD"/>
        </w:rPr>
        <w:t>excluded</w:t>
      </w:r>
      <w:r w:rsidR="00AF2806" w:rsidRPr="00797DB5">
        <w:rPr>
          <w:rFonts w:ascii="Roboto" w:hAnsi="Roboto" w:cs="Arial"/>
          <w:sz w:val="24"/>
          <w:szCs w:val="24"/>
          <w:lang w:val="en-GB" w:eastAsia="ro-MD"/>
        </w:rPr>
        <w:t>;</w:t>
      </w:r>
      <w:proofErr w:type="gramEnd"/>
    </w:p>
    <w:p w14:paraId="02BA43EF" w14:textId="540C2FB5" w:rsidR="001A7138" w:rsidRPr="00797DB5" w:rsidRDefault="005C19B1" w:rsidP="007768ED">
      <w:pPr>
        <w:pStyle w:val="ListParagraph"/>
        <w:numPr>
          <w:ilvl w:val="0"/>
          <w:numId w:val="9"/>
        </w:numPr>
        <w:spacing w:after="0"/>
        <w:ind w:left="851" w:hanging="567"/>
        <w:jc w:val="both"/>
        <w:rPr>
          <w:rFonts w:ascii="Roboto" w:hAnsi="Roboto" w:cs="Arial"/>
          <w:sz w:val="24"/>
          <w:szCs w:val="24"/>
          <w:lang w:val="en-GB"/>
        </w:rPr>
      </w:pPr>
      <w:r w:rsidRPr="00797DB5">
        <w:rPr>
          <w:rFonts w:ascii="Roboto" w:hAnsi="Roboto"/>
          <w:sz w:val="24"/>
          <w:szCs w:val="24"/>
          <w:lang w:val="en-GB"/>
        </w:rPr>
        <w:t>at the end</w:t>
      </w:r>
      <w:r w:rsidR="000E5365" w:rsidRPr="00797DB5">
        <w:rPr>
          <w:rFonts w:ascii="Roboto" w:hAnsi="Roboto"/>
          <w:sz w:val="24"/>
          <w:szCs w:val="24"/>
          <w:lang w:val="en-GB"/>
        </w:rPr>
        <w:t xml:space="preserve">, </w:t>
      </w:r>
      <w:r w:rsidRPr="00797DB5">
        <w:rPr>
          <w:rFonts w:ascii="Roboto" w:hAnsi="Roboto" w:cs="Arial"/>
          <w:sz w:val="24"/>
          <w:szCs w:val="24"/>
          <w:lang w:val="en-GB" w:eastAsia="ro-MD"/>
        </w:rPr>
        <w:t>the text</w:t>
      </w:r>
      <w:r w:rsidR="000E5365" w:rsidRPr="00797DB5">
        <w:rPr>
          <w:rFonts w:ascii="Roboto" w:hAnsi="Roboto" w:cs="Arial"/>
          <w:sz w:val="24"/>
          <w:szCs w:val="24"/>
          <w:lang w:val="en-GB" w:eastAsia="ro-MD"/>
        </w:rPr>
        <w:t xml:space="preserve"> </w:t>
      </w:r>
      <w:r w:rsidRPr="00797DB5">
        <w:rPr>
          <w:rFonts w:ascii="Roboto" w:hAnsi="Roboto" w:cs="Arial"/>
          <w:sz w:val="24"/>
          <w:szCs w:val="24"/>
          <w:lang w:val="en-GB" w:eastAsia="ro-MD"/>
        </w:rPr>
        <w:t>“</w:t>
      </w:r>
      <w:r w:rsidR="000E5365" w:rsidRPr="00797DB5">
        <w:rPr>
          <w:rFonts w:ascii="Roboto" w:hAnsi="Roboto" w:cs="Arial"/>
          <w:sz w:val="24"/>
          <w:szCs w:val="24"/>
          <w:lang w:val="en-GB" w:eastAsia="ro-MD"/>
        </w:rPr>
        <w:t>,</w:t>
      </w:r>
      <w:bookmarkStart w:id="14" w:name="_Hlk225776942"/>
      <w:r w:rsidR="00404E23" w:rsidRPr="00797DB5">
        <w:rPr>
          <w:rFonts w:ascii="Roboto" w:hAnsi="Roboto" w:cs="Arial"/>
          <w:sz w:val="24"/>
          <w:szCs w:val="24"/>
          <w:lang w:val="en-GB" w:eastAsia="ro-MD"/>
        </w:rPr>
        <w:t xml:space="preserve"> </w:t>
      </w:r>
      <w:r w:rsidRPr="00797DB5">
        <w:rPr>
          <w:rFonts w:ascii="Roboto" w:hAnsi="Roboto" w:cs="Arial"/>
          <w:sz w:val="24"/>
          <w:szCs w:val="24"/>
          <w:lang w:val="en-GB" w:eastAsia="ro-MD"/>
        </w:rPr>
        <w:t>with the financial statements attached</w:t>
      </w:r>
      <w:bookmarkEnd w:id="14"/>
      <w:r w:rsidR="000E5365" w:rsidRPr="00797DB5">
        <w:rPr>
          <w:rFonts w:ascii="Roboto" w:hAnsi="Roboto" w:cs="Arial"/>
          <w:sz w:val="24"/>
          <w:szCs w:val="24"/>
          <w:lang w:val="en-GB" w:eastAsia="ro-MD"/>
        </w:rPr>
        <w:t>”</w:t>
      </w:r>
      <w:r w:rsidRPr="00797DB5">
        <w:rPr>
          <w:rFonts w:ascii="Roboto" w:hAnsi="Roboto" w:cs="Arial"/>
          <w:sz w:val="24"/>
          <w:szCs w:val="24"/>
          <w:lang w:val="en-GB" w:eastAsia="ro-MD"/>
        </w:rPr>
        <w:t xml:space="preserve"> shall be added</w:t>
      </w:r>
      <w:r w:rsidR="009419A1" w:rsidRPr="00797DB5">
        <w:rPr>
          <w:rFonts w:ascii="Roboto" w:hAnsi="Roboto" w:cs="Arial"/>
          <w:sz w:val="24"/>
          <w:szCs w:val="24"/>
          <w:lang w:val="en-GB" w:eastAsia="ro-MD"/>
        </w:rPr>
        <w:t>.</w:t>
      </w:r>
    </w:p>
    <w:p w14:paraId="57E385E8" w14:textId="77777777" w:rsidR="003446BE" w:rsidRPr="00797DB5" w:rsidRDefault="003446BE" w:rsidP="003446BE">
      <w:pPr>
        <w:spacing w:after="0"/>
        <w:jc w:val="both"/>
        <w:rPr>
          <w:rFonts w:ascii="Roboto" w:hAnsi="Roboto" w:cs="Arial"/>
          <w:sz w:val="24"/>
          <w:szCs w:val="24"/>
          <w:lang w:val="en-GB"/>
        </w:rPr>
      </w:pPr>
    </w:p>
    <w:p w14:paraId="747B9505" w14:textId="32889D67" w:rsidR="003446BE" w:rsidRPr="00797DB5" w:rsidRDefault="007D20B5"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The Regulation on the outsourcing of functions by non-bank payment service providers, approved by Decision No 28/2025 of the Executive Board of the National Bank of Moldova (Official Gazette of the Republic of Moldova, 2025, No 62–65, Article 130), is amended as follows</w:t>
      </w:r>
      <w:r w:rsidR="003446BE" w:rsidRPr="00797DB5">
        <w:rPr>
          <w:rFonts w:ascii="Roboto" w:hAnsi="Roboto" w:cs="Arial"/>
          <w:sz w:val="24"/>
          <w:szCs w:val="24"/>
          <w:lang w:val="en-GB"/>
        </w:rPr>
        <w:t>:</w:t>
      </w:r>
    </w:p>
    <w:p w14:paraId="056A4BDD" w14:textId="28E3A8D2" w:rsidR="00636F91" w:rsidRPr="00797DB5" w:rsidRDefault="007D20B5" w:rsidP="00D71F01">
      <w:pPr>
        <w:pStyle w:val="ListParagraph"/>
        <w:numPr>
          <w:ilvl w:val="1"/>
          <w:numId w:val="17"/>
        </w:numPr>
        <w:ind w:left="851" w:hanging="425"/>
        <w:jc w:val="both"/>
        <w:rPr>
          <w:rFonts w:ascii="Roboto" w:hAnsi="Roboto"/>
          <w:b/>
          <w:sz w:val="24"/>
          <w:szCs w:val="24"/>
          <w:lang w:val="en-GB"/>
        </w:rPr>
      </w:pPr>
      <w:r w:rsidRPr="00797DB5">
        <w:rPr>
          <w:rFonts w:ascii="Roboto" w:hAnsi="Roboto"/>
          <w:sz w:val="24"/>
          <w:szCs w:val="24"/>
          <w:lang w:val="en-GB"/>
        </w:rPr>
        <w:t>in</w:t>
      </w:r>
      <w:r w:rsidR="00636F91" w:rsidRPr="00797DB5">
        <w:rPr>
          <w:rFonts w:ascii="Roboto" w:hAnsi="Roboto"/>
          <w:sz w:val="24"/>
          <w:szCs w:val="24"/>
          <w:lang w:val="en-GB"/>
        </w:rPr>
        <w:t xml:space="preserve"> </w:t>
      </w:r>
      <w:r w:rsidRPr="00797DB5">
        <w:rPr>
          <w:rFonts w:ascii="Roboto" w:hAnsi="Roboto"/>
          <w:sz w:val="24"/>
          <w:szCs w:val="24"/>
          <w:lang w:val="en-GB"/>
        </w:rPr>
        <w:t>point</w:t>
      </w:r>
      <w:r w:rsidR="00636F91" w:rsidRPr="00797DB5">
        <w:rPr>
          <w:rFonts w:ascii="Roboto" w:hAnsi="Roboto"/>
          <w:sz w:val="24"/>
          <w:szCs w:val="24"/>
          <w:lang w:val="en-GB"/>
        </w:rPr>
        <w:t xml:space="preserve"> 66.6</w:t>
      </w:r>
      <w:r w:rsidR="000E5365" w:rsidRPr="00797DB5">
        <w:rPr>
          <w:rFonts w:ascii="Roboto" w:hAnsi="Roboto"/>
          <w:sz w:val="24"/>
          <w:szCs w:val="24"/>
          <w:lang w:val="en-GB"/>
        </w:rPr>
        <w:t xml:space="preserve">, </w:t>
      </w:r>
      <w:r w:rsidRPr="00797DB5">
        <w:rPr>
          <w:rFonts w:ascii="Roboto" w:hAnsi="Roboto"/>
          <w:sz w:val="24"/>
          <w:szCs w:val="24"/>
          <w:lang w:val="en-GB"/>
        </w:rPr>
        <w:t>the text</w:t>
      </w:r>
      <w:r w:rsidR="000E5365" w:rsidRPr="00797DB5">
        <w:rPr>
          <w:rFonts w:ascii="Roboto" w:hAnsi="Roboto"/>
          <w:sz w:val="24"/>
          <w:szCs w:val="24"/>
          <w:lang w:val="en-GB"/>
        </w:rPr>
        <w:t xml:space="preserve"> </w:t>
      </w:r>
      <w:r w:rsidRPr="00797DB5">
        <w:rPr>
          <w:rFonts w:ascii="Roboto" w:hAnsi="Roboto"/>
          <w:sz w:val="24"/>
          <w:szCs w:val="24"/>
          <w:lang w:val="en-GB"/>
        </w:rPr>
        <w:t>“confirmed by the signature of the responsible person</w:t>
      </w:r>
      <w:r w:rsidR="000E5365" w:rsidRPr="00797DB5">
        <w:rPr>
          <w:rFonts w:ascii="Roboto" w:hAnsi="Roboto"/>
          <w:sz w:val="24"/>
          <w:szCs w:val="24"/>
          <w:lang w:val="en-GB"/>
        </w:rPr>
        <w:t xml:space="preserve">” </w:t>
      </w:r>
      <w:r w:rsidRPr="00797DB5">
        <w:rPr>
          <w:rFonts w:ascii="Roboto" w:hAnsi="Roboto"/>
          <w:sz w:val="24"/>
          <w:szCs w:val="24"/>
          <w:lang w:val="en-GB"/>
        </w:rPr>
        <w:t>shall be replaced with the text “certified as conforming to the original by the handwritten or qualified electronic signature of the governing body/member of the governing body</w:t>
      </w:r>
      <w:proofErr w:type="gramStart"/>
      <w:r w:rsidR="00636F91" w:rsidRPr="00797DB5">
        <w:rPr>
          <w:rFonts w:ascii="Roboto" w:hAnsi="Roboto"/>
          <w:sz w:val="24"/>
          <w:szCs w:val="24"/>
          <w:lang w:val="en-GB"/>
        </w:rPr>
        <w:t>”;</w:t>
      </w:r>
      <w:proofErr w:type="gramEnd"/>
    </w:p>
    <w:p w14:paraId="5B6D99A5" w14:textId="27155CC6" w:rsidR="003446BE" w:rsidRPr="00797DB5" w:rsidRDefault="007D20B5" w:rsidP="00D71F01">
      <w:pPr>
        <w:pStyle w:val="ListParagraph"/>
        <w:numPr>
          <w:ilvl w:val="1"/>
          <w:numId w:val="17"/>
        </w:numPr>
        <w:ind w:left="851" w:hanging="425"/>
        <w:jc w:val="both"/>
        <w:rPr>
          <w:rFonts w:ascii="Roboto" w:hAnsi="Roboto"/>
          <w:b/>
          <w:color w:val="000000"/>
          <w:sz w:val="24"/>
          <w:szCs w:val="24"/>
          <w:lang w:val="en-GB"/>
        </w:rPr>
      </w:pPr>
      <w:r w:rsidRPr="00797DB5">
        <w:rPr>
          <w:rFonts w:ascii="Roboto" w:hAnsi="Roboto"/>
          <w:sz w:val="24"/>
          <w:szCs w:val="24"/>
          <w:lang w:val="en-GB"/>
        </w:rPr>
        <w:t>in point</w:t>
      </w:r>
      <w:r w:rsidR="003446BE" w:rsidRPr="00797DB5">
        <w:rPr>
          <w:rFonts w:ascii="Roboto" w:hAnsi="Roboto"/>
          <w:sz w:val="24"/>
          <w:szCs w:val="24"/>
          <w:lang w:val="en-GB"/>
        </w:rPr>
        <w:t xml:space="preserve"> 67</w:t>
      </w:r>
      <w:r w:rsidR="00F475F3" w:rsidRPr="00797DB5">
        <w:rPr>
          <w:rFonts w:ascii="Roboto" w:hAnsi="Roboto"/>
          <w:sz w:val="24"/>
          <w:szCs w:val="24"/>
          <w:lang w:val="en-GB"/>
        </w:rPr>
        <w:t xml:space="preserve">, </w:t>
      </w:r>
      <w:r w:rsidR="00010DFE" w:rsidRPr="00797DB5">
        <w:rPr>
          <w:rFonts w:ascii="Roboto" w:hAnsi="Roboto"/>
          <w:sz w:val="24"/>
          <w:szCs w:val="24"/>
          <w:lang w:val="en-GB"/>
        </w:rPr>
        <w:t>the phrase “within 10 days</w:t>
      </w:r>
      <w:r w:rsidR="00F475F3" w:rsidRPr="00797DB5">
        <w:rPr>
          <w:rFonts w:ascii="Roboto" w:hAnsi="Roboto"/>
          <w:sz w:val="24"/>
          <w:szCs w:val="24"/>
          <w:lang w:val="en-GB"/>
        </w:rPr>
        <w:t xml:space="preserve">” </w:t>
      </w:r>
      <w:r w:rsidR="00010DFE" w:rsidRPr="00797DB5">
        <w:rPr>
          <w:rFonts w:ascii="Roboto" w:hAnsi="Roboto"/>
          <w:sz w:val="24"/>
          <w:szCs w:val="24"/>
          <w:lang w:val="en-GB"/>
        </w:rPr>
        <w:t>shall be replaced with</w:t>
      </w:r>
      <w:r w:rsidR="00F475F3" w:rsidRPr="00797DB5">
        <w:rPr>
          <w:rFonts w:ascii="Roboto" w:hAnsi="Roboto"/>
          <w:sz w:val="24"/>
          <w:szCs w:val="24"/>
          <w:lang w:val="en-GB"/>
        </w:rPr>
        <w:t xml:space="preserve"> </w:t>
      </w:r>
      <w:r w:rsidR="00010DFE" w:rsidRPr="00797DB5">
        <w:rPr>
          <w:rFonts w:ascii="Roboto" w:hAnsi="Roboto"/>
          <w:sz w:val="24"/>
          <w:szCs w:val="24"/>
          <w:lang w:val="en-GB"/>
        </w:rPr>
        <w:t xml:space="preserve">“in copies, certified as true copies of the original by the handwritten or qualified electronic signature of the </w:t>
      </w:r>
      <w:r w:rsidR="00010DFE" w:rsidRPr="00797DB5">
        <w:rPr>
          <w:rFonts w:ascii="Roboto" w:hAnsi="Roboto"/>
          <w:sz w:val="24"/>
          <w:szCs w:val="24"/>
          <w:lang w:val="en-GB"/>
        </w:rPr>
        <w:lastRenderedPageBreak/>
        <w:t>governing body/member of the governing body of the non-bank payment service provider, within 20 days</w:t>
      </w:r>
      <w:proofErr w:type="gramStart"/>
      <w:r w:rsidR="003446BE" w:rsidRPr="00797DB5">
        <w:rPr>
          <w:rFonts w:ascii="Roboto" w:hAnsi="Roboto"/>
          <w:sz w:val="24"/>
          <w:szCs w:val="24"/>
          <w:lang w:val="en-GB"/>
        </w:rPr>
        <w:t>”;</w:t>
      </w:r>
      <w:proofErr w:type="gramEnd"/>
    </w:p>
    <w:p w14:paraId="61123183" w14:textId="410BEF1A" w:rsidR="00636F91" w:rsidRPr="00797DB5" w:rsidRDefault="00010DFE" w:rsidP="00D71F01">
      <w:pPr>
        <w:pStyle w:val="ListParagraph"/>
        <w:numPr>
          <w:ilvl w:val="1"/>
          <w:numId w:val="17"/>
        </w:numPr>
        <w:ind w:left="851" w:hanging="425"/>
        <w:jc w:val="both"/>
        <w:rPr>
          <w:rStyle w:val="docheader"/>
          <w:rFonts w:ascii="Roboto" w:hAnsi="Roboto"/>
          <w:bCs/>
          <w:color w:val="000000"/>
          <w:sz w:val="24"/>
          <w:szCs w:val="24"/>
          <w:lang w:val="en-GB"/>
        </w:rPr>
      </w:pPr>
      <w:r w:rsidRPr="00797DB5">
        <w:rPr>
          <w:rStyle w:val="docheader"/>
          <w:rFonts w:ascii="Roboto" w:hAnsi="Roboto"/>
          <w:bCs/>
          <w:color w:val="000000"/>
          <w:sz w:val="24"/>
          <w:szCs w:val="24"/>
          <w:lang w:val="en-GB"/>
        </w:rPr>
        <w:t>in point</w:t>
      </w:r>
      <w:r w:rsidR="001B500D" w:rsidRPr="00797DB5">
        <w:rPr>
          <w:rStyle w:val="docheader"/>
          <w:rFonts w:ascii="Roboto" w:hAnsi="Roboto"/>
          <w:bCs/>
          <w:color w:val="000000"/>
          <w:sz w:val="24"/>
          <w:szCs w:val="24"/>
          <w:lang w:val="en-GB"/>
        </w:rPr>
        <w:t xml:space="preserve"> 68, </w:t>
      </w:r>
      <w:r w:rsidRPr="00797DB5">
        <w:rPr>
          <w:rStyle w:val="docheader"/>
          <w:rFonts w:ascii="Roboto" w:hAnsi="Roboto"/>
          <w:bCs/>
          <w:color w:val="000000"/>
          <w:sz w:val="24"/>
          <w:szCs w:val="24"/>
          <w:lang w:val="en-GB"/>
        </w:rPr>
        <w:t>after the text</w:t>
      </w:r>
      <w:r w:rsidR="001B500D" w:rsidRPr="00797DB5">
        <w:rPr>
          <w:rFonts w:ascii="Roboto" w:hAnsi="Roboto"/>
          <w:sz w:val="24"/>
          <w:szCs w:val="24"/>
          <w:lang w:val="en-GB"/>
        </w:rPr>
        <w:t xml:space="preserve"> </w:t>
      </w:r>
      <w:r w:rsidRPr="00797DB5">
        <w:rPr>
          <w:rFonts w:ascii="Roboto" w:hAnsi="Roboto"/>
          <w:sz w:val="24"/>
          <w:szCs w:val="24"/>
          <w:lang w:val="en-GB"/>
        </w:rPr>
        <w:t>“the date of their receipt</w:t>
      </w:r>
      <w:r w:rsidR="001B500D" w:rsidRPr="00797DB5">
        <w:rPr>
          <w:rFonts w:ascii="Roboto" w:hAnsi="Roboto" w:cs="Arial"/>
          <w:sz w:val="24"/>
          <w:szCs w:val="24"/>
          <w:lang w:val="en-GB" w:eastAsia="ro-MD"/>
        </w:rPr>
        <w:t xml:space="preserve">” </w:t>
      </w:r>
      <w:r w:rsidRPr="00797DB5">
        <w:rPr>
          <w:rFonts w:ascii="Roboto" w:hAnsi="Roboto"/>
          <w:sz w:val="24"/>
          <w:szCs w:val="24"/>
          <w:lang w:val="en-GB"/>
        </w:rPr>
        <w:t>shall be supplemented with the following text “</w:t>
      </w:r>
      <w:r w:rsidR="001B500D" w:rsidRPr="00797DB5">
        <w:rPr>
          <w:rFonts w:ascii="Roboto" w:hAnsi="Roboto"/>
          <w:sz w:val="24"/>
          <w:szCs w:val="24"/>
          <w:lang w:val="en-GB"/>
        </w:rPr>
        <w:t xml:space="preserve">, </w:t>
      </w:r>
      <w:r w:rsidRPr="00797DB5">
        <w:rPr>
          <w:rFonts w:ascii="Roboto" w:hAnsi="Roboto"/>
          <w:sz w:val="24"/>
          <w:szCs w:val="24"/>
          <w:lang w:val="en-GB"/>
        </w:rPr>
        <w:t>having the right to request from the non-bank payment service provider the original copies of any documents listed in point 66, whenever it deems necessary</w:t>
      </w:r>
      <w:proofErr w:type="gramStart"/>
      <w:r w:rsidR="001B500D" w:rsidRPr="00797DB5">
        <w:rPr>
          <w:rFonts w:ascii="Roboto" w:hAnsi="Roboto"/>
          <w:sz w:val="24"/>
          <w:szCs w:val="24"/>
          <w:lang w:val="en-GB"/>
        </w:rPr>
        <w:t>”;</w:t>
      </w:r>
      <w:proofErr w:type="gramEnd"/>
    </w:p>
    <w:p w14:paraId="0645DC29" w14:textId="20831725" w:rsidR="00D174C9" w:rsidRPr="00797DB5" w:rsidRDefault="00010DFE" w:rsidP="00D71F01">
      <w:pPr>
        <w:pStyle w:val="ListParagraph"/>
        <w:numPr>
          <w:ilvl w:val="1"/>
          <w:numId w:val="17"/>
        </w:numPr>
        <w:ind w:left="851" w:hanging="425"/>
        <w:jc w:val="both"/>
        <w:rPr>
          <w:rStyle w:val="docheader"/>
          <w:rFonts w:ascii="Roboto" w:hAnsi="Roboto"/>
          <w:sz w:val="24"/>
          <w:szCs w:val="24"/>
          <w:lang w:val="en-GB"/>
        </w:rPr>
      </w:pPr>
      <w:r w:rsidRPr="00797DB5">
        <w:rPr>
          <w:rStyle w:val="docheader"/>
          <w:rFonts w:ascii="Roboto" w:hAnsi="Roboto"/>
          <w:bCs/>
          <w:color w:val="000000"/>
          <w:sz w:val="24"/>
          <w:szCs w:val="24"/>
          <w:lang w:val="en-GB"/>
        </w:rPr>
        <w:t>in point</w:t>
      </w:r>
      <w:r w:rsidR="001B500D" w:rsidRPr="00797DB5">
        <w:rPr>
          <w:rStyle w:val="docheader"/>
          <w:rFonts w:ascii="Roboto" w:hAnsi="Roboto"/>
          <w:bCs/>
          <w:color w:val="000000"/>
          <w:sz w:val="24"/>
          <w:szCs w:val="24"/>
          <w:lang w:val="en-GB"/>
        </w:rPr>
        <w:t xml:space="preserve"> 69</w:t>
      </w:r>
      <w:r w:rsidR="00D174C9" w:rsidRPr="00797DB5">
        <w:rPr>
          <w:rStyle w:val="docheader"/>
          <w:rFonts w:ascii="Roboto" w:hAnsi="Roboto"/>
          <w:bCs/>
          <w:color w:val="000000"/>
          <w:sz w:val="24"/>
          <w:szCs w:val="24"/>
          <w:lang w:val="en-GB"/>
        </w:rPr>
        <w:t>:</w:t>
      </w:r>
      <w:r w:rsidR="001B500D" w:rsidRPr="00797DB5">
        <w:rPr>
          <w:rStyle w:val="docheader"/>
          <w:rFonts w:ascii="Roboto" w:hAnsi="Roboto"/>
          <w:bCs/>
          <w:color w:val="000000"/>
          <w:sz w:val="24"/>
          <w:szCs w:val="24"/>
          <w:lang w:val="en-GB"/>
        </w:rPr>
        <w:t xml:space="preserve"> </w:t>
      </w:r>
    </w:p>
    <w:p w14:paraId="156A0278" w14:textId="476A0BE8" w:rsidR="00D174C9" w:rsidRPr="00797DB5" w:rsidRDefault="00010DFE" w:rsidP="00D4146C">
      <w:pPr>
        <w:pStyle w:val="ListParagraph"/>
        <w:numPr>
          <w:ilvl w:val="2"/>
          <w:numId w:val="17"/>
        </w:numPr>
        <w:spacing w:after="0"/>
        <w:ind w:left="851" w:hanging="567"/>
        <w:jc w:val="both"/>
        <w:rPr>
          <w:rFonts w:ascii="Roboto" w:hAnsi="Roboto"/>
          <w:sz w:val="24"/>
          <w:szCs w:val="24"/>
          <w:lang w:val="en-GB"/>
        </w:rPr>
      </w:pPr>
      <w:r w:rsidRPr="00797DB5">
        <w:rPr>
          <w:rStyle w:val="docheader"/>
          <w:rFonts w:ascii="Roboto" w:hAnsi="Roboto"/>
          <w:bCs/>
          <w:color w:val="000000"/>
          <w:sz w:val="24"/>
          <w:szCs w:val="24"/>
          <w:lang w:val="en-GB"/>
        </w:rPr>
        <w:t>after the text</w:t>
      </w:r>
      <w:r w:rsidR="001B500D" w:rsidRPr="00797DB5">
        <w:rPr>
          <w:rFonts w:ascii="Roboto" w:hAnsi="Roboto"/>
          <w:sz w:val="24"/>
          <w:szCs w:val="24"/>
          <w:lang w:val="en-GB"/>
        </w:rPr>
        <w:t xml:space="preserve"> </w:t>
      </w:r>
      <w:r w:rsidRPr="00797DB5">
        <w:rPr>
          <w:rFonts w:ascii="Roboto" w:hAnsi="Roboto"/>
          <w:sz w:val="24"/>
          <w:szCs w:val="24"/>
          <w:lang w:val="en-GB"/>
        </w:rPr>
        <w:t>“the submitted documents are incomplete</w:t>
      </w:r>
      <w:r w:rsidR="001B500D" w:rsidRPr="00797DB5">
        <w:rPr>
          <w:rFonts w:ascii="Roboto" w:hAnsi="Roboto" w:cs="Arial"/>
          <w:sz w:val="24"/>
          <w:szCs w:val="24"/>
          <w:lang w:val="en-GB" w:eastAsia="ro-MD"/>
        </w:rPr>
        <w:t xml:space="preserve">” </w:t>
      </w:r>
      <w:r w:rsidRPr="00797DB5">
        <w:rPr>
          <w:rFonts w:ascii="Roboto" w:hAnsi="Roboto"/>
          <w:sz w:val="24"/>
          <w:szCs w:val="24"/>
          <w:lang w:val="en-GB"/>
        </w:rPr>
        <w:t>shall be supplemented with the following text “or, where applicable, the originals must be submitted in accordance with point 68</w:t>
      </w:r>
      <w:proofErr w:type="gramStart"/>
      <w:r w:rsidR="001B500D" w:rsidRPr="00797DB5">
        <w:rPr>
          <w:rFonts w:ascii="Roboto" w:hAnsi="Roboto"/>
          <w:sz w:val="24"/>
          <w:szCs w:val="24"/>
          <w:lang w:val="en-GB"/>
        </w:rPr>
        <w:t>”</w:t>
      </w:r>
      <w:r w:rsidR="00D174C9" w:rsidRPr="00797DB5">
        <w:rPr>
          <w:rFonts w:ascii="Roboto" w:hAnsi="Roboto"/>
          <w:sz w:val="24"/>
          <w:szCs w:val="24"/>
          <w:lang w:val="en-GB"/>
        </w:rPr>
        <w:t>;</w:t>
      </w:r>
      <w:proofErr w:type="gramEnd"/>
    </w:p>
    <w:p w14:paraId="43CAB8DE" w14:textId="3565D3D4" w:rsidR="00E568E0" w:rsidRPr="00797DB5" w:rsidRDefault="00515A49" w:rsidP="00D4146C">
      <w:pPr>
        <w:pStyle w:val="ListParagraph"/>
        <w:numPr>
          <w:ilvl w:val="2"/>
          <w:numId w:val="17"/>
        </w:numPr>
        <w:spacing w:after="0"/>
        <w:ind w:left="851" w:hanging="567"/>
        <w:jc w:val="both"/>
        <w:rPr>
          <w:rFonts w:ascii="Roboto" w:hAnsi="Roboto"/>
          <w:sz w:val="24"/>
          <w:szCs w:val="24"/>
          <w:lang w:val="en-GB"/>
        </w:rPr>
      </w:pPr>
      <w:r w:rsidRPr="00797DB5">
        <w:rPr>
          <w:rFonts w:ascii="Roboto" w:hAnsi="Roboto"/>
          <w:sz w:val="24"/>
          <w:szCs w:val="24"/>
          <w:lang w:val="en-GB"/>
        </w:rPr>
        <w:t>after the</w:t>
      </w:r>
      <w:r w:rsidR="00D174C9" w:rsidRPr="00797DB5">
        <w:rPr>
          <w:rFonts w:ascii="Roboto" w:hAnsi="Roboto"/>
          <w:sz w:val="24"/>
          <w:szCs w:val="24"/>
          <w:lang w:val="en-GB"/>
        </w:rPr>
        <w:t xml:space="preserve"> </w:t>
      </w:r>
      <w:r w:rsidRPr="00797DB5">
        <w:rPr>
          <w:rFonts w:ascii="Roboto" w:hAnsi="Roboto"/>
          <w:sz w:val="24"/>
          <w:szCs w:val="24"/>
          <w:lang w:val="en-GB"/>
        </w:rPr>
        <w:t>phrase</w:t>
      </w:r>
      <w:r w:rsidR="00D174C9" w:rsidRPr="00797DB5">
        <w:rPr>
          <w:rFonts w:ascii="Roboto" w:hAnsi="Roboto"/>
          <w:sz w:val="24"/>
          <w:szCs w:val="24"/>
          <w:lang w:val="en-GB"/>
        </w:rPr>
        <w:t xml:space="preserve"> </w:t>
      </w:r>
      <w:r w:rsidRPr="00797DB5">
        <w:rPr>
          <w:rFonts w:ascii="Roboto" w:hAnsi="Roboto"/>
          <w:sz w:val="24"/>
          <w:szCs w:val="24"/>
          <w:lang w:val="en-GB"/>
        </w:rPr>
        <w:t>“</w:t>
      </w:r>
      <w:r w:rsidR="00010DFE" w:rsidRPr="00797DB5">
        <w:rPr>
          <w:rFonts w:ascii="Roboto" w:hAnsi="Roboto"/>
          <w:sz w:val="24"/>
          <w:szCs w:val="24"/>
          <w:lang w:val="en-GB"/>
        </w:rPr>
        <w:t>missing documents and information</w:t>
      </w:r>
      <w:r w:rsidR="00D174C9" w:rsidRPr="00797DB5">
        <w:rPr>
          <w:rFonts w:ascii="Roboto" w:hAnsi="Roboto"/>
          <w:sz w:val="24"/>
          <w:szCs w:val="24"/>
          <w:lang w:val="en-GB"/>
        </w:rPr>
        <w:t xml:space="preserve">” </w:t>
      </w:r>
      <w:r w:rsidR="00010DFE" w:rsidRPr="00797DB5">
        <w:rPr>
          <w:rFonts w:ascii="Roboto" w:hAnsi="Roboto"/>
          <w:sz w:val="24"/>
          <w:szCs w:val="24"/>
          <w:lang w:val="en-GB"/>
        </w:rPr>
        <w:t>the following text shall be added: “</w:t>
      </w:r>
      <w:r w:rsidRPr="00797DB5">
        <w:rPr>
          <w:rFonts w:ascii="Roboto" w:hAnsi="Roboto"/>
          <w:sz w:val="24"/>
          <w:szCs w:val="24"/>
          <w:lang w:val="en-GB"/>
        </w:rPr>
        <w:t>and/or the original documents requested in accordance with point 68</w:t>
      </w:r>
      <w:r w:rsidR="00D174C9" w:rsidRPr="00797DB5">
        <w:rPr>
          <w:rFonts w:ascii="Roboto" w:hAnsi="Roboto"/>
          <w:sz w:val="24"/>
          <w:szCs w:val="24"/>
          <w:lang w:val="en-GB"/>
        </w:rPr>
        <w:t>”</w:t>
      </w:r>
      <w:r w:rsidR="001B500D" w:rsidRPr="00797DB5">
        <w:rPr>
          <w:rFonts w:ascii="Roboto" w:hAnsi="Roboto"/>
          <w:sz w:val="24"/>
          <w:szCs w:val="24"/>
          <w:lang w:val="en-GB"/>
        </w:rPr>
        <w:t>.</w:t>
      </w:r>
    </w:p>
    <w:p w14:paraId="5D8A2899" w14:textId="77777777" w:rsidR="00D55DB5" w:rsidRPr="00797DB5" w:rsidRDefault="00D55DB5" w:rsidP="00D30C38">
      <w:pPr>
        <w:spacing w:after="0"/>
        <w:ind w:right="-1"/>
        <w:jc w:val="both"/>
        <w:rPr>
          <w:rFonts w:ascii="Roboto" w:hAnsi="Roboto"/>
          <w:sz w:val="24"/>
          <w:szCs w:val="24"/>
          <w:highlight w:val="yellow"/>
          <w:lang w:val="en-GB" w:eastAsia="ro-MD"/>
        </w:rPr>
      </w:pPr>
    </w:p>
    <w:p w14:paraId="535A1FA2" w14:textId="186CC6CF" w:rsidR="003C2551" w:rsidRPr="00797DB5" w:rsidRDefault="00515A49" w:rsidP="00706AD6">
      <w:pPr>
        <w:pStyle w:val="ListParagraph"/>
        <w:numPr>
          <w:ilvl w:val="0"/>
          <w:numId w:val="1"/>
        </w:numPr>
        <w:tabs>
          <w:tab w:val="left" w:pos="426"/>
          <w:tab w:val="left" w:pos="709"/>
          <w:tab w:val="left" w:pos="851"/>
        </w:tabs>
        <w:spacing w:after="0"/>
        <w:ind w:left="0" w:firstLine="426"/>
        <w:jc w:val="both"/>
        <w:rPr>
          <w:rFonts w:ascii="Roboto" w:hAnsi="Roboto"/>
          <w:sz w:val="24"/>
          <w:szCs w:val="24"/>
          <w:lang w:val="en-GB"/>
        </w:rPr>
      </w:pPr>
      <w:r w:rsidRPr="00797DB5">
        <w:rPr>
          <w:rFonts w:ascii="Roboto" w:hAnsi="Roboto"/>
          <w:sz w:val="24"/>
          <w:szCs w:val="24"/>
          <w:lang w:val="en-GB"/>
        </w:rPr>
        <w:t>The Regulation on the supervision of the Central Securities Depository, approved by Decision No 158/2018 of the Executive Board of the National Bank of Moldova (Official Gazette of the Republic of Moldova, 2018, No 277–284, Article 1169), registered with the Ministry of Justice of the Republic of Moldova under No 1344 of 19 July 2018, is amended as follows</w:t>
      </w:r>
      <w:r w:rsidR="003C2551" w:rsidRPr="00797DB5">
        <w:rPr>
          <w:rFonts w:ascii="Roboto" w:hAnsi="Roboto"/>
          <w:sz w:val="24"/>
          <w:szCs w:val="24"/>
          <w:lang w:val="en-GB"/>
        </w:rPr>
        <w:t xml:space="preserve">: </w:t>
      </w:r>
    </w:p>
    <w:p w14:paraId="437C7D77" w14:textId="4839C8D4" w:rsidR="003C2551" w:rsidRPr="00797DB5" w:rsidRDefault="00515A49" w:rsidP="00706AD6">
      <w:pPr>
        <w:pStyle w:val="ListParagraph"/>
        <w:numPr>
          <w:ilvl w:val="1"/>
          <w:numId w:val="13"/>
        </w:numPr>
        <w:spacing w:after="0"/>
        <w:ind w:left="851" w:hanging="425"/>
        <w:jc w:val="both"/>
        <w:rPr>
          <w:rFonts w:ascii="Roboto" w:hAnsi="Roboto"/>
          <w:sz w:val="24"/>
          <w:szCs w:val="24"/>
          <w:lang w:val="en-GB"/>
        </w:rPr>
      </w:pPr>
      <w:r w:rsidRPr="00797DB5">
        <w:rPr>
          <w:rFonts w:ascii="Roboto" w:hAnsi="Roboto"/>
          <w:sz w:val="24"/>
          <w:szCs w:val="24"/>
          <w:lang w:val="en-GB"/>
        </w:rPr>
        <w:t>in point 12, the text “at least yearly</w:t>
      </w:r>
      <w:r w:rsidR="003C2551" w:rsidRPr="00797DB5">
        <w:rPr>
          <w:rFonts w:ascii="Roboto" w:hAnsi="Roboto"/>
          <w:sz w:val="24"/>
          <w:szCs w:val="24"/>
          <w:lang w:val="en-GB"/>
        </w:rPr>
        <w:t xml:space="preserve">”, </w:t>
      </w:r>
      <w:r w:rsidRPr="00797DB5">
        <w:rPr>
          <w:rFonts w:ascii="Roboto" w:hAnsi="Roboto"/>
          <w:sz w:val="24"/>
          <w:szCs w:val="24"/>
          <w:lang w:val="en-GB"/>
        </w:rPr>
        <w:t>shall be replaced with the text “as part of the inspection and/or monitoring</w:t>
      </w:r>
      <w:proofErr w:type="gramStart"/>
      <w:r w:rsidR="003C2551" w:rsidRPr="00797DB5">
        <w:rPr>
          <w:rFonts w:ascii="Roboto" w:hAnsi="Roboto"/>
          <w:sz w:val="24"/>
          <w:szCs w:val="24"/>
          <w:lang w:val="en-GB"/>
        </w:rPr>
        <w:t>”;</w:t>
      </w:r>
      <w:proofErr w:type="gramEnd"/>
    </w:p>
    <w:p w14:paraId="19E6227D" w14:textId="2016F3A2" w:rsidR="003C2551" w:rsidRPr="00797DB5" w:rsidRDefault="00515A49" w:rsidP="00706AD6">
      <w:pPr>
        <w:pStyle w:val="ListParagraph"/>
        <w:numPr>
          <w:ilvl w:val="1"/>
          <w:numId w:val="13"/>
        </w:numPr>
        <w:spacing w:after="0"/>
        <w:ind w:left="851" w:hanging="425"/>
        <w:jc w:val="both"/>
        <w:rPr>
          <w:rFonts w:ascii="Roboto" w:hAnsi="Roboto"/>
          <w:sz w:val="24"/>
          <w:szCs w:val="24"/>
          <w:lang w:val="en-GB"/>
        </w:rPr>
      </w:pPr>
      <w:r w:rsidRPr="00797DB5">
        <w:rPr>
          <w:rFonts w:ascii="Roboto" w:hAnsi="Roboto"/>
          <w:sz w:val="24"/>
          <w:szCs w:val="24"/>
          <w:lang w:val="en-GB"/>
        </w:rPr>
        <w:t>point 13 shall read as follows</w:t>
      </w:r>
      <w:r w:rsidR="00B71AF4" w:rsidRPr="00797DB5">
        <w:rPr>
          <w:rFonts w:ascii="Roboto" w:hAnsi="Roboto"/>
          <w:sz w:val="24"/>
          <w:szCs w:val="24"/>
          <w:lang w:val="en-GB"/>
        </w:rPr>
        <w:t xml:space="preserve">: </w:t>
      </w:r>
      <w:r w:rsidRPr="00797DB5">
        <w:rPr>
          <w:rFonts w:ascii="Roboto" w:hAnsi="Roboto"/>
          <w:sz w:val="24"/>
          <w:szCs w:val="24"/>
          <w:lang w:val="en-GB"/>
        </w:rPr>
        <w:t>“The NBM’s inspection plan regarding the Central Securities Depository is developed taking into account the violations identified during previous inspections, the measures taken by the Depository to cease and/or remedy the previously identified violations, the risks to which it is or may be exposed, and the complaints received by the NBM. The Central Depository will be subject to inspection at least once every 3 years</w:t>
      </w:r>
      <w:r w:rsidR="003C2551" w:rsidRPr="00797DB5">
        <w:rPr>
          <w:rFonts w:ascii="Roboto" w:hAnsi="Roboto"/>
          <w:sz w:val="24"/>
          <w:szCs w:val="24"/>
          <w:lang w:val="en-GB"/>
        </w:rPr>
        <w:t>.”</w:t>
      </w:r>
    </w:p>
    <w:p w14:paraId="069D6197" w14:textId="77777777" w:rsidR="003C2551" w:rsidRPr="00797DB5" w:rsidRDefault="003C2551" w:rsidP="003C2551">
      <w:pPr>
        <w:pStyle w:val="ListParagraph"/>
        <w:tabs>
          <w:tab w:val="left" w:pos="426"/>
          <w:tab w:val="left" w:pos="709"/>
          <w:tab w:val="left" w:pos="851"/>
        </w:tabs>
        <w:spacing w:after="0"/>
        <w:ind w:left="426"/>
        <w:jc w:val="both"/>
        <w:rPr>
          <w:rFonts w:ascii="Roboto" w:hAnsi="Roboto" w:cs="Arial"/>
          <w:sz w:val="24"/>
          <w:szCs w:val="24"/>
          <w:lang w:val="en-GB"/>
        </w:rPr>
      </w:pPr>
    </w:p>
    <w:p w14:paraId="75E3047A" w14:textId="23A95660" w:rsidR="00C11290" w:rsidRPr="00797DB5" w:rsidRDefault="00AC24A0" w:rsidP="005D5C0F">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In</w:t>
      </w:r>
      <w:r w:rsidR="00EA379E" w:rsidRPr="00797DB5">
        <w:rPr>
          <w:rFonts w:ascii="Roboto" w:hAnsi="Roboto" w:cs="Arial"/>
          <w:sz w:val="24"/>
          <w:szCs w:val="24"/>
          <w:lang w:val="en-GB"/>
        </w:rPr>
        <w:t xml:space="preserve"> </w:t>
      </w:r>
      <w:r w:rsidRPr="00797DB5">
        <w:rPr>
          <w:rFonts w:ascii="Roboto" w:hAnsi="Roboto" w:cs="Arial"/>
          <w:sz w:val="24"/>
          <w:szCs w:val="24"/>
          <w:lang w:val="en-GB"/>
        </w:rPr>
        <w:t>letter</w:t>
      </w:r>
      <w:r w:rsidR="00EA379E" w:rsidRPr="00797DB5">
        <w:rPr>
          <w:rFonts w:ascii="Roboto" w:hAnsi="Roboto" w:cs="Arial"/>
          <w:sz w:val="24"/>
          <w:szCs w:val="24"/>
          <w:lang w:val="en-GB"/>
        </w:rPr>
        <w:t xml:space="preserve"> a) </w:t>
      </w:r>
      <w:r w:rsidRPr="00797DB5">
        <w:rPr>
          <w:rFonts w:ascii="Roboto" w:hAnsi="Roboto" w:cs="Arial"/>
          <w:sz w:val="24"/>
          <w:szCs w:val="24"/>
          <w:lang w:val="en-GB"/>
        </w:rPr>
        <w:t>under the sole point</w:t>
      </w:r>
      <w:r w:rsidR="00172649" w:rsidRPr="00797DB5">
        <w:rPr>
          <w:rFonts w:ascii="Roboto" w:hAnsi="Roboto" w:cs="Arial"/>
          <w:sz w:val="24"/>
          <w:szCs w:val="24"/>
          <w:lang w:val="en-GB"/>
        </w:rPr>
        <w:t xml:space="preserve"> </w:t>
      </w:r>
      <w:r w:rsidRPr="00797DB5">
        <w:rPr>
          <w:rFonts w:ascii="Roboto" w:hAnsi="Roboto" w:cs="Arial"/>
          <w:sz w:val="24"/>
          <w:szCs w:val="24"/>
          <w:lang w:val="en-GB"/>
        </w:rPr>
        <w:t>of</w:t>
      </w:r>
      <w:r w:rsidR="00172649" w:rsidRPr="00797DB5">
        <w:rPr>
          <w:rFonts w:ascii="Roboto" w:hAnsi="Roboto" w:cs="Arial"/>
          <w:sz w:val="24"/>
          <w:szCs w:val="24"/>
          <w:lang w:val="en-GB"/>
        </w:rPr>
        <w:t xml:space="preserve"> </w:t>
      </w:r>
      <w:r w:rsidRPr="00797DB5">
        <w:rPr>
          <w:rFonts w:ascii="Roboto" w:hAnsi="Roboto" w:cs="Arial"/>
          <w:sz w:val="24"/>
          <w:szCs w:val="24"/>
          <w:lang w:val="en-GB"/>
        </w:rPr>
        <w:t>Decision No 142/2017 of the Executive Board of the National Bank of Moldova on the designation of systems falling under Law No 183 of 22 July 2016 on settlement finality in payment and financial instruments settlement systems (Official Gazette of the Republic of Moldova, 2017, No 181–189, Article 1082), the word “interbank” is replaced with the word “internal.</w:t>
      </w:r>
      <w:r w:rsidR="00B3314F" w:rsidRPr="00797DB5">
        <w:rPr>
          <w:rFonts w:ascii="Roboto" w:hAnsi="Roboto"/>
          <w:sz w:val="24"/>
          <w:szCs w:val="24"/>
          <w:lang w:val="en-GB"/>
        </w:rPr>
        <w:t>”</w:t>
      </w:r>
    </w:p>
    <w:p w14:paraId="76574456" w14:textId="0BD3F36B" w:rsidR="00EA379E" w:rsidRPr="00797DB5" w:rsidRDefault="00EA379E" w:rsidP="00C11290">
      <w:pPr>
        <w:pStyle w:val="ListParagraph"/>
        <w:tabs>
          <w:tab w:val="left" w:pos="426"/>
          <w:tab w:val="left" w:pos="709"/>
          <w:tab w:val="left" w:pos="851"/>
        </w:tabs>
        <w:spacing w:after="0"/>
        <w:ind w:left="426"/>
        <w:jc w:val="both"/>
        <w:rPr>
          <w:rFonts w:ascii="Roboto" w:hAnsi="Roboto" w:cs="Arial"/>
          <w:sz w:val="24"/>
          <w:szCs w:val="24"/>
          <w:lang w:val="en-GB"/>
        </w:rPr>
      </w:pPr>
    </w:p>
    <w:p w14:paraId="6552112F" w14:textId="5D6A9B8B" w:rsidR="005B4D5E" w:rsidRPr="00797DB5" w:rsidRDefault="00671BF0"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Subpoints 3.1–3.3 shall not apply to audit entities already approved by the National Bank of Moldova as of the effective date of point 3, nor to audit entities whose applications for approval are under review by the National Bank of Moldova as of the effective date of point 3</w:t>
      </w:r>
      <w:r w:rsidR="00D55DB5" w:rsidRPr="00797DB5">
        <w:rPr>
          <w:rFonts w:ascii="Roboto" w:hAnsi="Roboto" w:cs="Arial"/>
          <w:sz w:val="24"/>
          <w:szCs w:val="24"/>
          <w:lang w:val="en-GB"/>
        </w:rPr>
        <w:t>.</w:t>
      </w:r>
    </w:p>
    <w:p w14:paraId="14C64EA9" w14:textId="77777777" w:rsidR="00D55DB5" w:rsidRPr="00797DB5" w:rsidRDefault="00D55DB5" w:rsidP="004112F4">
      <w:pPr>
        <w:pStyle w:val="ListParagraph"/>
        <w:tabs>
          <w:tab w:val="left" w:pos="426"/>
          <w:tab w:val="left" w:pos="709"/>
          <w:tab w:val="left" w:pos="851"/>
        </w:tabs>
        <w:spacing w:after="0"/>
        <w:ind w:left="426"/>
        <w:jc w:val="both"/>
        <w:rPr>
          <w:rFonts w:ascii="Roboto" w:hAnsi="Roboto" w:cs="Arial"/>
          <w:sz w:val="24"/>
          <w:szCs w:val="24"/>
          <w:lang w:val="en-GB"/>
        </w:rPr>
      </w:pPr>
    </w:p>
    <w:p w14:paraId="3348E290" w14:textId="73BF8A23" w:rsidR="0013200F" w:rsidRPr="00797DB5" w:rsidRDefault="00671BF0"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t xml:space="preserve">This decision shall enter into force six months after the date of its publication in the Official Gazette of the Republic of Moldova, </w:t>
      </w:r>
      <w:proofErr w:type="gramStart"/>
      <w:r w:rsidRPr="00797DB5">
        <w:rPr>
          <w:rFonts w:ascii="Roboto" w:hAnsi="Roboto" w:cs="Arial"/>
          <w:sz w:val="24"/>
          <w:szCs w:val="24"/>
          <w:lang w:val="en-GB"/>
        </w:rPr>
        <w:t>with the exception of</w:t>
      </w:r>
      <w:proofErr w:type="gramEnd"/>
      <w:r w:rsidRPr="00797DB5">
        <w:rPr>
          <w:rFonts w:ascii="Roboto" w:hAnsi="Roboto" w:cs="Arial"/>
          <w:sz w:val="24"/>
          <w:szCs w:val="24"/>
          <w:lang w:val="en-GB"/>
        </w:rPr>
        <w:t xml:space="preserve"> </w:t>
      </w:r>
      <w:r w:rsidR="009F0701" w:rsidRPr="00797DB5">
        <w:rPr>
          <w:rFonts w:ascii="Roboto" w:hAnsi="Roboto" w:cs="Arial"/>
          <w:sz w:val="24"/>
          <w:szCs w:val="24"/>
          <w:lang w:val="en-GB"/>
        </w:rPr>
        <w:t>points</w:t>
      </w:r>
      <w:r w:rsidRPr="00797DB5">
        <w:rPr>
          <w:rFonts w:ascii="Roboto" w:hAnsi="Roboto" w:cs="Arial"/>
          <w:sz w:val="24"/>
          <w:szCs w:val="24"/>
          <w:lang w:val="en-GB"/>
        </w:rPr>
        <w:t xml:space="preserve"> 3–6, which shall enter into force on the date of their publication in the Official Gazette of the Republic of Moldova</w:t>
      </w:r>
      <w:r w:rsidR="00E032F3" w:rsidRPr="00797DB5">
        <w:rPr>
          <w:rFonts w:ascii="Roboto" w:hAnsi="Roboto" w:cs="Arial"/>
          <w:sz w:val="24"/>
          <w:szCs w:val="24"/>
          <w:lang w:val="en-GB"/>
        </w:rPr>
        <w:t>.</w:t>
      </w:r>
      <w:r w:rsidR="00E032F3" w:rsidRPr="00797DB5">
        <w:rPr>
          <w:rFonts w:ascii="Roboto" w:hAnsi="Roboto" w:cs="Arial"/>
          <w:sz w:val="24"/>
          <w:szCs w:val="24"/>
          <w:lang w:val="en-GB" w:eastAsia="ro-MD"/>
        </w:rPr>
        <w:t xml:space="preserve"> </w:t>
      </w:r>
    </w:p>
    <w:p w14:paraId="0E3CFED7" w14:textId="77777777" w:rsidR="00DB53B2" w:rsidRPr="00797DB5" w:rsidRDefault="00DB53B2" w:rsidP="00DB53B2">
      <w:pPr>
        <w:pStyle w:val="ListParagraph"/>
        <w:rPr>
          <w:rFonts w:ascii="Roboto" w:hAnsi="Roboto" w:cs="Arial"/>
          <w:sz w:val="24"/>
          <w:szCs w:val="24"/>
          <w:lang w:val="en-GB"/>
        </w:rPr>
      </w:pPr>
    </w:p>
    <w:p w14:paraId="30C199FB" w14:textId="21F4A313" w:rsidR="00DB53B2" w:rsidRPr="00797DB5" w:rsidRDefault="00671BF0" w:rsidP="00070821">
      <w:pPr>
        <w:pStyle w:val="ListParagraph"/>
        <w:numPr>
          <w:ilvl w:val="0"/>
          <w:numId w:val="1"/>
        </w:numPr>
        <w:tabs>
          <w:tab w:val="left" w:pos="426"/>
          <w:tab w:val="left" w:pos="709"/>
          <w:tab w:val="left" w:pos="851"/>
        </w:tabs>
        <w:spacing w:after="0"/>
        <w:ind w:left="0" w:firstLine="426"/>
        <w:jc w:val="both"/>
        <w:rPr>
          <w:rFonts w:ascii="Roboto" w:hAnsi="Roboto" w:cs="Arial"/>
          <w:sz w:val="24"/>
          <w:szCs w:val="24"/>
          <w:lang w:val="en-GB"/>
        </w:rPr>
      </w:pPr>
      <w:r w:rsidRPr="00797DB5">
        <w:rPr>
          <w:rFonts w:ascii="Roboto" w:hAnsi="Roboto" w:cs="Arial"/>
          <w:sz w:val="24"/>
          <w:szCs w:val="24"/>
          <w:lang w:val="en-GB"/>
        </w:rPr>
        <w:lastRenderedPageBreak/>
        <w:t>Within 30 days of the effective date of this decision, all payment service providers that have joined the SEPA payment schemes shall submit ORD 5.22 reports to the National Bank of Moldova for the period from the date of publication of this decision in the Official Gazette of the Republic of Moldova until the date of entry into force of this decision</w:t>
      </w:r>
      <w:r w:rsidR="006943A7" w:rsidRPr="00797DB5">
        <w:rPr>
          <w:rFonts w:ascii="Roboto" w:hAnsi="Roboto"/>
          <w:sz w:val="24"/>
          <w:szCs w:val="24"/>
          <w:lang w:val="en-GB"/>
        </w:rPr>
        <w:t>.</w:t>
      </w:r>
    </w:p>
    <w:p w14:paraId="3ECFC391" w14:textId="330FD0F6" w:rsidR="00C40BE1" w:rsidRPr="00797DB5" w:rsidRDefault="00C40BE1" w:rsidP="002A4A6A">
      <w:pPr>
        <w:tabs>
          <w:tab w:val="left" w:pos="426"/>
          <w:tab w:val="left" w:pos="709"/>
          <w:tab w:val="left" w:pos="851"/>
        </w:tabs>
        <w:spacing w:after="0"/>
        <w:jc w:val="both"/>
        <w:rPr>
          <w:rFonts w:ascii="Roboto" w:hAnsi="Roboto" w:cs="Arial"/>
          <w:b/>
          <w:bCs/>
          <w:sz w:val="24"/>
          <w:szCs w:val="24"/>
          <w:lang w:val="en-GB"/>
        </w:rPr>
      </w:pPr>
    </w:p>
    <w:sectPr w:rsidR="00C40BE1" w:rsidRPr="00797DB5" w:rsidSect="005904BE">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1560" w:left="1418"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193C" w14:textId="77777777" w:rsidR="00752261" w:rsidRPr="0061275C" w:rsidRDefault="00752261" w:rsidP="002A6E16">
      <w:pPr>
        <w:spacing w:after="0" w:line="240" w:lineRule="auto"/>
      </w:pPr>
      <w:r w:rsidRPr="0061275C">
        <w:separator/>
      </w:r>
    </w:p>
  </w:endnote>
  <w:endnote w:type="continuationSeparator" w:id="0">
    <w:p w14:paraId="0817986F" w14:textId="77777777" w:rsidR="00752261" w:rsidRPr="0061275C" w:rsidRDefault="00752261" w:rsidP="002A6E16">
      <w:pPr>
        <w:spacing w:after="0" w:line="240" w:lineRule="auto"/>
      </w:pPr>
      <w:r w:rsidRPr="00612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panose1 w:val="02000000000000000000"/>
    <w:charset w:val="CC"/>
    <w:family w:val="auto"/>
    <w:pitch w:val="variable"/>
    <w:sig w:usb0="E00002FF" w:usb1="5000205B" w:usb2="00000020" w:usb3="00000000" w:csb0="0000019F" w:csb1="00000000"/>
  </w:font>
  <w:font w:name="PermianSansTypeface">
    <w:panose1 w:val="02000000000000000000"/>
    <w:charset w:val="CC"/>
    <w:family w:val="auto"/>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26B0" w14:textId="4E4E710F" w:rsidR="0094701F" w:rsidRPr="0061275C" w:rsidRDefault="0094701F" w:rsidP="00763461">
    <w:pPr>
      <w:pStyle w:val="Footer"/>
      <w:jc w:val="center"/>
      <w:rPr>
        <w:rFonts w:ascii="PermianSansTypeface" w:hAnsi="PermianSansTypeface"/>
        <w:b/>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74CA" w14:textId="00E0E218" w:rsidR="0094701F" w:rsidRPr="0061275C" w:rsidRDefault="0094701F" w:rsidP="00763461">
    <w:pPr>
      <w:pStyle w:val="Footer"/>
      <w:jc w:val="center"/>
      <w:rPr>
        <w:rFonts w:ascii="PermianSansTypeface" w:hAnsi="PermianSansTypeface"/>
        <w:b/>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360" w14:textId="62E8325C" w:rsidR="008344F9" w:rsidRPr="0061275C" w:rsidRDefault="0083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2DCE" w14:textId="77777777" w:rsidR="00752261" w:rsidRPr="0061275C" w:rsidRDefault="00752261" w:rsidP="002A6E16">
      <w:pPr>
        <w:spacing w:after="0" w:line="240" w:lineRule="auto"/>
      </w:pPr>
      <w:r w:rsidRPr="0061275C">
        <w:separator/>
      </w:r>
    </w:p>
  </w:footnote>
  <w:footnote w:type="continuationSeparator" w:id="0">
    <w:p w14:paraId="6FE26BFA" w14:textId="77777777" w:rsidR="00752261" w:rsidRPr="0061275C" w:rsidRDefault="00752261" w:rsidP="002A6E16">
      <w:pPr>
        <w:spacing w:after="0" w:line="240" w:lineRule="auto"/>
      </w:pPr>
      <w:r w:rsidRPr="00612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C77E" w14:textId="34A2C18E" w:rsidR="0094701F" w:rsidRPr="0061275C" w:rsidRDefault="0094701F" w:rsidP="007634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217" w14:textId="3DD1CC98" w:rsidR="0094701F" w:rsidRPr="0061275C" w:rsidRDefault="0094701F" w:rsidP="00763461">
    <w:pPr>
      <w:pStyle w:val="Header"/>
      <w:jc w:val="right"/>
      <w:rPr>
        <w:rFonts w:ascii="PermianSerifTypeface" w:hAnsi="PermianSerifTypeface"/>
        <w:b/>
        <w:sz w:val="24"/>
      </w:rPr>
    </w:pPr>
  </w:p>
  <w:p w14:paraId="0FBF9494" w14:textId="77777777" w:rsidR="0094701F" w:rsidRPr="0061275C" w:rsidRDefault="0094701F" w:rsidP="002A6E16">
    <w:pPr>
      <w:pStyle w:val="Header"/>
      <w:jc w:val="right"/>
      <w:rPr>
        <w:rFonts w:ascii="PermianSerifTypeface" w:hAnsi="PermianSerifTypeface"/>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A771" w14:textId="715DFD78" w:rsidR="008344F9" w:rsidRPr="0061275C" w:rsidRDefault="0083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BD"/>
    <w:multiLevelType w:val="multilevel"/>
    <w:tmpl w:val="E356EABA"/>
    <w:lvl w:ilvl="0">
      <w:start w:val="1"/>
      <w:numFmt w:val="decimal"/>
      <w:lvlText w:val="%1."/>
      <w:lvlJc w:val="left"/>
      <w:pPr>
        <w:ind w:left="720" w:hanging="360"/>
      </w:pPr>
      <w:rPr>
        <w:rFonts w:hint="default"/>
        <w:b/>
        <w:bCs/>
        <w:strike w:val="0"/>
      </w:rPr>
    </w:lvl>
    <w:lvl w:ilvl="1">
      <w:start w:val="1"/>
      <w:numFmt w:val="decimal"/>
      <w:isLgl/>
      <w:lvlText w:val="%1.%2"/>
      <w:lvlJc w:val="left"/>
      <w:pPr>
        <w:ind w:left="2073"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419" w:hanging="1080"/>
      </w:pPr>
      <w:rPr>
        <w:rFonts w:hint="default"/>
      </w:rPr>
    </w:lvl>
    <w:lvl w:ilvl="4">
      <w:start w:val="1"/>
      <w:numFmt w:val="decimal"/>
      <w:isLgl/>
      <w:lvlText w:val="%1.%2.%3.%4.%5"/>
      <w:lvlJc w:val="left"/>
      <w:pPr>
        <w:ind w:left="5772" w:hanging="1440"/>
      </w:pPr>
      <w:rPr>
        <w:rFonts w:hint="default"/>
      </w:rPr>
    </w:lvl>
    <w:lvl w:ilvl="5">
      <w:start w:val="1"/>
      <w:numFmt w:val="decimal"/>
      <w:isLgl/>
      <w:lvlText w:val="%1.%2.%3.%4.%5.%6"/>
      <w:lvlJc w:val="left"/>
      <w:pPr>
        <w:ind w:left="6765" w:hanging="1440"/>
      </w:pPr>
      <w:rPr>
        <w:rFonts w:hint="default"/>
      </w:rPr>
    </w:lvl>
    <w:lvl w:ilvl="6">
      <w:start w:val="1"/>
      <w:numFmt w:val="decimal"/>
      <w:isLgl/>
      <w:lvlText w:val="%1.%2.%3.%4.%5.%6.%7"/>
      <w:lvlJc w:val="left"/>
      <w:pPr>
        <w:ind w:left="8118" w:hanging="1800"/>
      </w:pPr>
      <w:rPr>
        <w:rFonts w:hint="default"/>
      </w:rPr>
    </w:lvl>
    <w:lvl w:ilvl="7">
      <w:start w:val="1"/>
      <w:numFmt w:val="decimal"/>
      <w:isLgl/>
      <w:lvlText w:val="%1.%2.%3.%4.%5.%6.%7.%8"/>
      <w:lvlJc w:val="left"/>
      <w:pPr>
        <w:ind w:left="9471" w:hanging="2160"/>
      </w:pPr>
      <w:rPr>
        <w:rFonts w:hint="default"/>
      </w:rPr>
    </w:lvl>
    <w:lvl w:ilvl="8">
      <w:start w:val="1"/>
      <w:numFmt w:val="decimal"/>
      <w:isLgl/>
      <w:lvlText w:val="%1.%2.%3.%4.%5.%6.%7.%8.%9"/>
      <w:lvlJc w:val="left"/>
      <w:pPr>
        <w:ind w:left="10464" w:hanging="2160"/>
      </w:pPr>
      <w:rPr>
        <w:rFonts w:hint="default"/>
      </w:rPr>
    </w:lvl>
  </w:abstractNum>
  <w:abstractNum w:abstractNumId="1" w15:restartNumberingAfterBreak="0">
    <w:nsid w:val="00F4332A"/>
    <w:multiLevelType w:val="hybridMultilevel"/>
    <w:tmpl w:val="0B32CB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151FC"/>
    <w:multiLevelType w:val="multilevel"/>
    <w:tmpl w:val="DFC2CAF6"/>
    <w:lvl w:ilvl="0">
      <w:start w:val="4"/>
      <w:numFmt w:val="decimal"/>
      <w:lvlText w:val="%1."/>
      <w:lvlJc w:val="left"/>
      <w:pPr>
        <w:ind w:left="360" w:hanging="360"/>
      </w:pPr>
      <w:rPr>
        <w:rFonts w:ascii="PermianSerifTypeface" w:hAnsi="PermianSerifTypeface" w:hint="default"/>
        <w:b w:val="0"/>
        <w:sz w:val="24"/>
      </w:rPr>
    </w:lvl>
    <w:lvl w:ilvl="1">
      <w:start w:val="1"/>
      <w:numFmt w:val="decimal"/>
      <w:lvlText w:val="%1.%2."/>
      <w:lvlJc w:val="left"/>
      <w:pPr>
        <w:ind w:left="1211" w:hanging="360"/>
      </w:pPr>
      <w:rPr>
        <w:rFonts w:ascii="PermianSerifTypeface" w:hAnsi="PermianSerifTypeface" w:hint="default"/>
        <w:b w:val="0"/>
        <w:sz w:val="24"/>
      </w:rPr>
    </w:lvl>
    <w:lvl w:ilvl="2">
      <w:start w:val="1"/>
      <w:numFmt w:val="decimal"/>
      <w:lvlText w:val="%1.%2.%3."/>
      <w:lvlJc w:val="left"/>
      <w:pPr>
        <w:ind w:left="2422" w:hanging="720"/>
      </w:pPr>
      <w:rPr>
        <w:rFonts w:ascii="PermianSerifTypeface" w:hAnsi="PermianSerifTypeface" w:hint="default"/>
        <w:b w:val="0"/>
        <w:sz w:val="24"/>
      </w:rPr>
    </w:lvl>
    <w:lvl w:ilvl="3">
      <w:start w:val="1"/>
      <w:numFmt w:val="decimal"/>
      <w:lvlText w:val="%1.%2.%3.%4."/>
      <w:lvlJc w:val="left"/>
      <w:pPr>
        <w:ind w:left="3273" w:hanging="720"/>
      </w:pPr>
      <w:rPr>
        <w:rFonts w:ascii="PermianSerifTypeface" w:hAnsi="PermianSerifTypeface" w:hint="default"/>
        <w:b w:val="0"/>
        <w:sz w:val="24"/>
      </w:rPr>
    </w:lvl>
    <w:lvl w:ilvl="4">
      <w:start w:val="1"/>
      <w:numFmt w:val="decimal"/>
      <w:lvlText w:val="%1.%2.%3.%4.%5."/>
      <w:lvlJc w:val="left"/>
      <w:pPr>
        <w:ind w:left="4484" w:hanging="1080"/>
      </w:pPr>
      <w:rPr>
        <w:rFonts w:ascii="PermianSerifTypeface" w:hAnsi="PermianSerifTypeface" w:hint="default"/>
        <w:b w:val="0"/>
        <w:sz w:val="24"/>
      </w:rPr>
    </w:lvl>
    <w:lvl w:ilvl="5">
      <w:start w:val="1"/>
      <w:numFmt w:val="decimal"/>
      <w:lvlText w:val="%1.%2.%3.%4.%5.%6."/>
      <w:lvlJc w:val="left"/>
      <w:pPr>
        <w:ind w:left="5335" w:hanging="1080"/>
      </w:pPr>
      <w:rPr>
        <w:rFonts w:ascii="PermianSerifTypeface" w:hAnsi="PermianSerifTypeface" w:hint="default"/>
        <w:b w:val="0"/>
        <w:sz w:val="24"/>
      </w:rPr>
    </w:lvl>
    <w:lvl w:ilvl="6">
      <w:start w:val="1"/>
      <w:numFmt w:val="decimal"/>
      <w:lvlText w:val="%1.%2.%3.%4.%5.%6.%7."/>
      <w:lvlJc w:val="left"/>
      <w:pPr>
        <w:ind w:left="6186" w:hanging="1080"/>
      </w:pPr>
      <w:rPr>
        <w:rFonts w:ascii="PermianSerifTypeface" w:hAnsi="PermianSerifTypeface" w:hint="default"/>
        <w:b w:val="0"/>
        <w:sz w:val="24"/>
      </w:rPr>
    </w:lvl>
    <w:lvl w:ilvl="7">
      <w:start w:val="1"/>
      <w:numFmt w:val="decimal"/>
      <w:lvlText w:val="%1.%2.%3.%4.%5.%6.%7.%8."/>
      <w:lvlJc w:val="left"/>
      <w:pPr>
        <w:ind w:left="7397" w:hanging="1440"/>
      </w:pPr>
      <w:rPr>
        <w:rFonts w:ascii="PermianSerifTypeface" w:hAnsi="PermianSerifTypeface" w:hint="default"/>
        <w:b w:val="0"/>
        <w:sz w:val="24"/>
      </w:rPr>
    </w:lvl>
    <w:lvl w:ilvl="8">
      <w:start w:val="1"/>
      <w:numFmt w:val="decimal"/>
      <w:lvlText w:val="%1.%2.%3.%4.%5.%6.%7.%8.%9."/>
      <w:lvlJc w:val="left"/>
      <w:pPr>
        <w:ind w:left="8248" w:hanging="1440"/>
      </w:pPr>
      <w:rPr>
        <w:rFonts w:ascii="PermianSerifTypeface" w:hAnsi="PermianSerifTypeface" w:hint="default"/>
        <w:b w:val="0"/>
        <w:sz w:val="24"/>
      </w:rPr>
    </w:lvl>
  </w:abstractNum>
  <w:abstractNum w:abstractNumId="3" w15:restartNumberingAfterBreak="0">
    <w:nsid w:val="095B0BA1"/>
    <w:multiLevelType w:val="multilevel"/>
    <w:tmpl w:val="44560E0C"/>
    <w:lvl w:ilvl="0">
      <w:start w:val="1"/>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16.%3."/>
      <w:lvlJc w:val="left"/>
      <w:pPr>
        <w:ind w:left="144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125727"/>
    <w:multiLevelType w:val="multilevel"/>
    <w:tmpl w:val="072EAD6A"/>
    <w:lvl w:ilvl="0">
      <w:start w:val="1"/>
      <w:numFmt w:val="decimal"/>
      <w:lvlText w:val="%1."/>
      <w:lvlJc w:val="left"/>
      <w:pPr>
        <w:ind w:left="785" w:hanging="360"/>
      </w:pPr>
      <w:rPr>
        <w:b/>
        <w:sz w:val="24"/>
        <w:szCs w:val="24"/>
      </w:rPr>
    </w:lvl>
    <w:lvl w:ilvl="1">
      <w:start w:val="1"/>
      <w:numFmt w:val="decimal"/>
      <w:isLgl/>
      <w:lvlText w:val="%1.%2."/>
      <w:lvlJc w:val="left"/>
      <w:pPr>
        <w:ind w:left="1222" w:hanging="720"/>
      </w:pPr>
      <w:rPr>
        <w:rFonts w:ascii="PermianSerifTypeface" w:hAnsi="PermianSerifTypeface" w:hint="default"/>
        <w:b w:val="0"/>
        <w:bCs w:val="0"/>
        <w:sz w:val="24"/>
        <w:szCs w:val="24"/>
      </w:rPr>
    </w:lvl>
    <w:lvl w:ilvl="2">
      <w:start w:val="1"/>
      <w:numFmt w:val="decimal"/>
      <w:isLgl/>
      <w:lvlText w:val="%1.%2.%3."/>
      <w:lvlJc w:val="left"/>
      <w:pPr>
        <w:ind w:left="1299" w:hanging="720"/>
      </w:pPr>
      <w:rPr>
        <w:rFonts w:ascii="PermianSerifTypeface" w:hAnsi="PermianSerifTypeface" w:hint="default"/>
        <w:sz w:val="24"/>
        <w:szCs w:val="24"/>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5" w15:restartNumberingAfterBreak="0">
    <w:nsid w:val="21737665"/>
    <w:multiLevelType w:val="hybridMultilevel"/>
    <w:tmpl w:val="413AAAE6"/>
    <w:lvl w:ilvl="0" w:tplc="EABCE46E">
      <w:start w:val="1"/>
      <w:numFmt w:val="decimal"/>
      <w:lvlText w:val="1.4.%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6" w15:restartNumberingAfterBreak="0">
    <w:nsid w:val="24813358"/>
    <w:multiLevelType w:val="multilevel"/>
    <w:tmpl w:val="EC1A20EE"/>
    <w:lvl w:ilvl="0">
      <w:start w:val="1"/>
      <w:numFmt w:val="decimal"/>
      <w:lvlText w:val="%1"/>
      <w:lvlJc w:val="left"/>
      <w:pPr>
        <w:ind w:left="525" w:hanging="525"/>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2BC0185E"/>
    <w:multiLevelType w:val="multilevel"/>
    <w:tmpl w:val="298C6BB6"/>
    <w:lvl w:ilvl="0">
      <w:start w:val="3"/>
      <w:numFmt w:val="decimal"/>
      <w:lvlText w:val="%1."/>
      <w:lvlJc w:val="left"/>
      <w:pPr>
        <w:ind w:left="495" w:hanging="495"/>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0387FF0"/>
    <w:multiLevelType w:val="multilevel"/>
    <w:tmpl w:val="B30C41C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3AD11484"/>
    <w:multiLevelType w:val="hybridMultilevel"/>
    <w:tmpl w:val="0B32CB04"/>
    <w:lvl w:ilvl="0" w:tplc="362E0DA6">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C8F7717"/>
    <w:multiLevelType w:val="hybridMultilevel"/>
    <w:tmpl w:val="0518EC92"/>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4148169C"/>
    <w:multiLevelType w:val="multilevel"/>
    <w:tmpl w:val="2A021C0A"/>
    <w:lvl w:ilvl="0">
      <w:start w:val="1"/>
      <w:numFmt w:val="decimal"/>
      <w:lvlText w:val="%1"/>
      <w:lvlJc w:val="left"/>
      <w:pPr>
        <w:ind w:left="525" w:hanging="525"/>
      </w:pPr>
      <w:rPr>
        <w:rFonts w:hint="default"/>
      </w:rPr>
    </w:lvl>
    <w:lvl w:ilvl="1">
      <w:start w:val="16"/>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4BD2728A"/>
    <w:multiLevelType w:val="hybridMultilevel"/>
    <w:tmpl w:val="AF6C66D0"/>
    <w:lvl w:ilvl="0" w:tplc="AC466534">
      <w:start w:val="1"/>
      <w:numFmt w:val="decimal"/>
      <w:lvlText w:val="3.4.%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FBD4CD8"/>
    <w:multiLevelType w:val="multilevel"/>
    <w:tmpl w:val="7E7E116C"/>
    <w:lvl w:ilvl="0">
      <w:start w:val="1"/>
      <w:numFmt w:val="decimal"/>
      <w:lvlText w:val="%1."/>
      <w:lvlJc w:val="left"/>
      <w:pPr>
        <w:ind w:left="785" w:hanging="360"/>
      </w:pPr>
      <w:rPr>
        <w:rFonts w:hint="default"/>
        <w:b/>
        <w:sz w:val="24"/>
        <w:szCs w:val="24"/>
      </w:rPr>
    </w:lvl>
    <w:lvl w:ilvl="1">
      <w:start w:val="1"/>
      <w:numFmt w:val="decimal"/>
      <w:lvlText w:val="2.%2."/>
      <w:lvlJc w:val="left"/>
      <w:pPr>
        <w:ind w:left="862" w:hanging="36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14" w15:restartNumberingAfterBreak="0">
    <w:nsid w:val="51A0262D"/>
    <w:multiLevelType w:val="multilevel"/>
    <w:tmpl w:val="38989C24"/>
    <w:lvl w:ilvl="0">
      <w:start w:val="1"/>
      <w:numFmt w:val="decimal"/>
      <w:lvlText w:val="%1"/>
      <w:lvlJc w:val="left"/>
      <w:pPr>
        <w:ind w:left="525" w:hanging="52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1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3867269"/>
    <w:multiLevelType w:val="hybridMultilevel"/>
    <w:tmpl w:val="26E80CD0"/>
    <w:lvl w:ilvl="0" w:tplc="E2A099E2">
      <w:start w:val="1"/>
      <w:numFmt w:val="decimal"/>
      <w:lvlText w:val="3.9.%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3D55E61"/>
    <w:multiLevelType w:val="hybridMultilevel"/>
    <w:tmpl w:val="0518EC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6B63B03"/>
    <w:multiLevelType w:val="hybridMultilevel"/>
    <w:tmpl w:val="8A601016"/>
    <w:lvl w:ilvl="0" w:tplc="88E89034">
      <w:start w:val="11"/>
      <w:numFmt w:val="bullet"/>
      <w:lvlText w:val="-"/>
      <w:lvlJc w:val="left"/>
      <w:pPr>
        <w:ind w:left="1211" w:hanging="360"/>
      </w:pPr>
      <w:rPr>
        <w:rFonts w:ascii="PermianSerifTypeface" w:eastAsia="Times New Roman" w:hAnsi="PermianSerifTypeface" w:cs="Arial" w:hint="default"/>
      </w:rPr>
    </w:lvl>
    <w:lvl w:ilvl="1" w:tplc="08180003" w:tentative="1">
      <w:start w:val="1"/>
      <w:numFmt w:val="bullet"/>
      <w:lvlText w:val="o"/>
      <w:lvlJc w:val="left"/>
      <w:pPr>
        <w:ind w:left="1931" w:hanging="360"/>
      </w:pPr>
      <w:rPr>
        <w:rFonts w:ascii="Courier New" w:hAnsi="Courier New" w:cs="Courier New" w:hint="default"/>
      </w:rPr>
    </w:lvl>
    <w:lvl w:ilvl="2" w:tplc="08180005" w:tentative="1">
      <w:start w:val="1"/>
      <w:numFmt w:val="bullet"/>
      <w:lvlText w:val=""/>
      <w:lvlJc w:val="left"/>
      <w:pPr>
        <w:ind w:left="2651" w:hanging="360"/>
      </w:pPr>
      <w:rPr>
        <w:rFonts w:ascii="Wingdings" w:hAnsi="Wingdings" w:hint="default"/>
      </w:rPr>
    </w:lvl>
    <w:lvl w:ilvl="3" w:tplc="08180001" w:tentative="1">
      <w:start w:val="1"/>
      <w:numFmt w:val="bullet"/>
      <w:lvlText w:val=""/>
      <w:lvlJc w:val="left"/>
      <w:pPr>
        <w:ind w:left="3371" w:hanging="360"/>
      </w:pPr>
      <w:rPr>
        <w:rFonts w:ascii="Symbol" w:hAnsi="Symbol" w:hint="default"/>
      </w:rPr>
    </w:lvl>
    <w:lvl w:ilvl="4" w:tplc="08180003" w:tentative="1">
      <w:start w:val="1"/>
      <w:numFmt w:val="bullet"/>
      <w:lvlText w:val="o"/>
      <w:lvlJc w:val="left"/>
      <w:pPr>
        <w:ind w:left="4091" w:hanging="360"/>
      </w:pPr>
      <w:rPr>
        <w:rFonts w:ascii="Courier New" w:hAnsi="Courier New" w:cs="Courier New" w:hint="default"/>
      </w:rPr>
    </w:lvl>
    <w:lvl w:ilvl="5" w:tplc="08180005" w:tentative="1">
      <w:start w:val="1"/>
      <w:numFmt w:val="bullet"/>
      <w:lvlText w:val=""/>
      <w:lvlJc w:val="left"/>
      <w:pPr>
        <w:ind w:left="4811" w:hanging="360"/>
      </w:pPr>
      <w:rPr>
        <w:rFonts w:ascii="Wingdings" w:hAnsi="Wingdings" w:hint="default"/>
      </w:rPr>
    </w:lvl>
    <w:lvl w:ilvl="6" w:tplc="08180001" w:tentative="1">
      <w:start w:val="1"/>
      <w:numFmt w:val="bullet"/>
      <w:lvlText w:val=""/>
      <w:lvlJc w:val="left"/>
      <w:pPr>
        <w:ind w:left="5531" w:hanging="360"/>
      </w:pPr>
      <w:rPr>
        <w:rFonts w:ascii="Symbol" w:hAnsi="Symbol" w:hint="default"/>
      </w:rPr>
    </w:lvl>
    <w:lvl w:ilvl="7" w:tplc="08180003" w:tentative="1">
      <w:start w:val="1"/>
      <w:numFmt w:val="bullet"/>
      <w:lvlText w:val="o"/>
      <w:lvlJc w:val="left"/>
      <w:pPr>
        <w:ind w:left="6251" w:hanging="360"/>
      </w:pPr>
      <w:rPr>
        <w:rFonts w:ascii="Courier New" w:hAnsi="Courier New" w:cs="Courier New" w:hint="default"/>
      </w:rPr>
    </w:lvl>
    <w:lvl w:ilvl="8" w:tplc="08180005" w:tentative="1">
      <w:start w:val="1"/>
      <w:numFmt w:val="bullet"/>
      <w:lvlText w:val=""/>
      <w:lvlJc w:val="left"/>
      <w:pPr>
        <w:ind w:left="6971" w:hanging="360"/>
      </w:pPr>
      <w:rPr>
        <w:rFonts w:ascii="Wingdings" w:hAnsi="Wingdings" w:hint="default"/>
      </w:rPr>
    </w:lvl>
  </w:abstractNum>
  <w:abstractNum w:abstractNumId="18" w15:restartNumberingAfterBreak="0">
    <w:nsid w:val="60520357"/>
    <w:multiLevelType w:val="multilevel"/>
    <w:tmpl w:val="915607BC"/>
    <w:lvl w:ilvl="0">
      <w:start w:val="1"/>
      <w:numFmt w:val="decimal"/>
      <w:lvlText w:val="%1"/>
      <w:lvlJc w:val="left"/>
      <w:pPr>
        <w:ind w:left="525" w:hanging="525"/>
      </w:pPr>
      <w:rPr>
        <w:rFonts w:hint="default"/>
      </w:rPr>
    </w:lvl>
    <w:lvl w:ilvl="1">
      <w:start w:val="14"/>
      <w:numFmt w:val="decimal"/>
      <w:lvlText w:val="%1.%2"/>
      <w:lvlJc w:val="left"/>
      <w:pPr>
        <w:ind w:left="971" w:hanging="72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444" w:hanging="144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3917" w:hanging="2160"/>
      </w:pPr>
      <w:rPr>
        <w:rFonts w:hint="default"/>
      </w:rPr>
    </w:lvl>
    <w:lvl w:ilvl="8">
      <w:start w:val="1"/>
      <w:numFmt w:val="decimal"/>
      <w:lvlText w:val="%1.%2.%3.%4.%5.%6.%7.%8.%9"/>
      <w:lvlJc w:val="left"/>
      <w:pPr>
        <w:ind w:left="4168" w:hanging="2160"/>
      </w:pPr>
      <w:rPr>
        <w:rFonts w:hint="default"/>
      </w:rPr>
    </w:lvl>
  </w:abstractNum>
  <w:abstractNum w:abstractNumId="19" w15:restartNumberingAfterBreak="0">
    <w:nsid w:val="6ED1170E"/>
    <w:multiLevelType w:val="hybridMultilevel"/>
    <w:tmpl w:val="650CFA82"/>
    <w:lvl w:ilvl="0" w:tplc="6AA49C3A">
      <w:start w:val="1"/>
      <w:numFmt w:val="decimal"/>
      <w:lvlText w:val="%1."/>
      <w:lvlJc w:val="left"/>
      <w:pPr>
        <w:ind w:left="128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8581D12"/>
    <w:multiLevelType w:val="multilevel"/>
    <w:tmpl w:val="BFC47512"/>
    <w:lvl w:ilvl="0">
      <w:start w:val="1"/>
      <w:numFmt w:val="decimal"/>
      <w:lvlText w:val="%1."/>
      <w:lvlJc w:val="left"/>
      <w:pPr>
        <w:ind w:left="785" w:hanging="360"/>
      </w:pPr>
      <w:rPr>
        <w:rFonts w:hint="default"/>
        <w:b/>
        <w:sz w:val="24"/>
        <w:szCs w:val="24"/>
      </w:rPr>
    </w:lvl>
    <w:lvl w:ilvl="1">
      <w:start w:val="1"/>
      <w:numFmt w:val="decimal"/>
      <w:lvlText w:val="3.%2."/>
      <w:lvlJc w:val="left"/>
      <w:pPr>
        <w:ind w:left="862" w:hanging="360"/>
      </w:pPr>
      <w:rPr>
        <w:rFonts w:hint="default"/>
        <w:sz w:val="24"/>
        <w:szCs w:val="24"/>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num w:numId="1" w16cid:durableId="1464078747">
    <w:abstractNumId w:val="4"/>
  </w:num>
  <w:num w:numId="2" w16cid:durableId="1615476829">
    <w:abstractNumId w:val="17"/>
  </w:num>
  <w:num w:numId="3" w16cid:durableId="1980264185">
    <w:abstractNumId w:val="21"/>
  </w:num>
  <w:num w:numId="4" w16cid:durableId="415327922">
    <w:abstractNumId w:val="13"/>
  </w:num>
  <w:num w:numId="5" w16cid:durableId="2121101338">
    <w:abstractNumId w:val="5"/>
  </w:num>
  <w:num w:numId="6" w16cid:durableId="777993743">
    <w:abstractNumId w:val="3"/>
  </w:num>
  <w:num w:numId="7" w16cid:durableId="170343568">
    <w:abstractNumId w:val="12"/>
  </w:num>
  <w:num w:numId="8" w16cid:durableId="2051496780">
    <w:abstractNumId w:val="7"/>
  </w:num>
  <w:num w:numId="9" w16cid:durableId="1120026712">
    <w:abstractNumId w:val="15"/>
  </w:num>
  <w:num w:numId="10" w16cid:durableId="1461801385">
    <w:abstractNumId w:val="10"/>
  </w:num>
  <w:num w:numId="11" w16cid:durableId="963922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482559">
    <w:abstractNumId w:val="14"/>
  </w:num>
  <w:num w:numId="13" w16cid:durableId="855845654">
    <w:abstractNumId w:val="8"/>
  </w:num>
  <w:num w:numId="14" w16cid:durableId="596056126">
    <w:abstractNumId w:val="16"/>
  </w:num>
  <w:num w:numId="15" w16cid:durableId="1560284228">
    <w:abstractNumId w:val="19"/>
  </w:num>
  <w:num w:numId="16" w16cid:durableId="987827050">
    <w:abstractNumId w:val="9"/>
  </w:num>
  <w:num w:numId="17" w16cid:durableId="58291550">
    <w:abstractNumId w:val="2"/>
  </w:num>
  <w:num w:numId="18" w16cid:durableId="1595163022">
    <w:abstractNumId w:val="0"/>
  </w:num>
  <w:num w:numId="19" w16cid:durableId="2090955542">
    <w:abstractNumId w:val="1"/>
  </w:num>
  <w:num w:numId="20" w16cid:durableId="1316910759">
    <w:abstractNumId w:val="6"/>
  </w:num>
  <w:num w:numId="21" w16cid:durableId="1166284314">
    <w:abstractNumId w:val="18"/>
  </w:num>
  <w:num w:numId="22" w16cid:durableId="7697422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AB"/>
    <w:rsid w:val="00001328"/>
    <w:rsid w:val="00001784"/>
    <w:rsid w:val="00001FAE"/>
    <w:rsid w:val="00002396"/>
    <w:rsid w:val="00006417"/>
    <w:rsid w:val="000064C3"/>
    <w:rsid w:val="00010DFE"/>
    <w:rsid w:val="00014217"/>
    <w:rsid w:val="00014DDD"/>
    <w:rsid w:val="00017A6D"/>
    <w:rsid w:val="0002115D"/>
    <w:rsid w:val="000252EA"/>
    <w:rsid w:val="0002548C"/>
    <w:rsid w:val="000270A8"/>
    <w:rsid w:val="0003263B"/>
    <w:rsid w:val="0003333C"/>
    <w:rsid w:val="000336D7"/>
    <w:rsid w:val="0003530E"/>
    <w:rsid w:val="00037069"/>
    <w:rsid w:val="0004048C"/>
    <w:rsid w:val="00041798"/>
    <w:rsid w:val="00041B29"/>
    <w:rsid w:val="00044217"/>
    <w:rsid w:val="0004676A"/>
    <w:rsid w:val="000470F5"/>
    <w:rsid w:val="00047FC0"/>
    <w:rsid w:val="00051719"/>
    <w:rsid w:val="00051841"/>
    <w:rsid w:val="00052AC5"/>
    <w:rsid w:val="00052C04"/>
    <w:rsid w:val="00052F51"/>
    <w:rsid w:val="00053DA1"/>
    <w:rsid w:val="0005445F"/>
    <w:rsid w:val="00054D0B"/>
    <w:rsid w:val="00056E14"/>
    <w:rsid w:val="00060666"/>
    <w:rsid w:val="00061B86"/>
    <w:rsid w:val="0006772F"/>
    <w:rsid w:val="00070821"/>
    <w:rsid w:val="00072F7F"/>
    <w:rsid w:val="0007616D"/>
    <w:rsid w:val="0007759D"/>
    <w:rsid w:val="000776A6"/>
    <w:rsid w:val="00080428"/>
    <w:rsid w:val="000837CB"/>
    <w:rsid w:val="00084BC7"/>
    <w:rsid w:val="000858B7"/>
    <w:rsid w:val="00086BAA"/>
    <w:rsid w:val="00087DD9"/>
    <w:rsid w:val="0009061E"/>
    <w:rsid w:val="000920B2"/>
    <w:rsid w:val="00092F41"/>
    <w:rsid w:val="00093AA3"/>
    <w:rsid w:val="000957A1"/>
    <w:rsid w:val="000957DD"/>
    <w:rsid w:val="00095A42"/>
    <w:rsid w:val="00095FEF"/>
    <w:rsid w:val="0009695D"/>
    <w:rsid w:val="000A0584"/>
    <w:rsid w:val="000A34C9"/>
    <w:rsid w:val="000A42FE"/>
    <w:rsid w:val="000A60C9"/>
    <w:rsid w:val="000A6635"/>
    <w:rsid w:val="000B1B53"/>
    <w:rsid w:val="000B23C1"/>
    <w:rsid w:val="000B285F"/>
    <w:rsid w:val="000B5D88"/>
    <w:rsid w:val="000B687E"/>
    <w:rsid w:val="000B7273"/>
    <w:rsid w:val="000B7BCF"/>
    <w:rsid w:val="000C3434"/>
    <w:rsid w:val="000C5F79"/>
    <w:rsid w:val="000C7D00"/>
    <w:rsid w:val="000D12E2"/>
    <w:rsid w:val="000D17FC"/>
    <w:rsid w:val="000D1CF6"/>
    <w:rsid w:val="000D1EF2"/>
    <w:rsid w:val="000D21F9"/>
    <w:rsid w:val="000D25EF"/>
    <w:rsid w:val="000D43C4"/>
    <w:rsid w:val="000D5714"/>
    <w:rsid w:val="000D792A"/>
    <w:rsid w:val="000E08A5"/>
    <w:rsid w:val="000E0CA3"/>
    <w:rsid w:val="000E1336"/>
    <w:rsid w:val="000E2A10"/>
    <w:rsid w:val="000E2DB2"/>
    <w:rsid w:val="000E4DB6"/>
    <w:rsid w:val="000E5365"/>
    <w:rsid w:val="000E6173"/>
    <w:rsid w:val="000E65E4"/>
    <w:rsid w:val="000E6C14"/>
    <w:rsid w:val="000F4E76"/>
    <w:rsid w:val="00100099"/>
    <w:rsid w:val="00100A6E"/>
    <w:rsid w:val="00100D30"/>
    <w:rsid w:val="00102994"/>
    <w:rsid w:val="001033B8"/>
    <w:rsid w:val="0010385B"/>
    <w:rsid w:val="0010406E"/>
    <w:rsid w:val="00104800"/>
    <w:rsid w:val="00104B3D"/>
    <w:rsid w:val="00110232"/>
    <w:rsid w:val="001149E0"/>
    <w:rsid w:val="00116722"/>
    <w:rsid w:val="00121889"/>
    <w:rsid w:val="0012342A"/>
    <w:rsid w:val="00123A73"/>
    <w:rsid w:val="00123BF2"/>
    <w:rsid w:val="001240D2"/>
    <w:rsid w:val="00125D00"/>
    <w:rsid w:val="0013200F"/>
    <w:rsid w:val="001325BD"/>
    <w:rsid w:val="001340CD"/>
    <w:rsid w:val="001361B5"/>
    <w:rsid w:val="00136DC0"/>
    <w:rsid w:val="001378D1"/>
    <w:rsid w:val="00137F0F"/>
    <w:rsid w:val="00140CC4"/>
    <w:rsid w:val="00143E27"/>
    <w:rsid w:val="00144817"/>
    <w:rsid w:val="00147922"/>
    <w:rsid w:val="001479DD"/>
    <w:rsid w:val="00154FB8"/>
    <w:rsid w:val="00155C09"/>
    <w:rsid w:val="00156247"/>
    <w:rsid w:val="00157CF5"/>
    <w:rsid w:val="001606C6"/>
    <w:rsid w:val="001607EE"/>
    <w:rsid w:val="00160B08"/>
    <w:rsid w:val="00166CE1"/>
    <w:rsid w:val="00167124"/>
    <w:rsid w:val="00172649"/>
    <w:rsid w:val="0017321B"/>
    <w:rsid w:val="0017370C"/>
    <w:rsid w:val="00174595"/>
    <w:rsid w:val="00174881"/>
    <w:rsid w:val="00174998"/>
    <w:rsid w:val="00181976"/>
    <w:rsid w:val="00183008"/>
    <w:rsid w:val="00183067"/>
    <w:rsid w:val="00183784"/>
    <w:rsid w:val="00190913"/>
    <w:rsid w:val="001968F2"/>
    <w:rsid w:val="001A165E"/>
    <w:rsid w:val="001A18C6"/>
    <w:rsid w:val="001A3893"/>
    <w:rsid w:val="001A49BA"/>
    <w:rsid w:val="001A5009"/>
    <w:rsid w:val="001A5B2B"/>
    <w:rsid w:val="001A7138"/>
    <w:rsid w:val="001B0F32"/>
    <w:rsid w:val="001B2706"/>
    <w:rsid w:val="001B2F79"/>
    <w:rsid w:val="001B35FF"/>
    <w:rsid w:val="001B3ED2"/>
    <w:rsid w:val="001B500D"/>
    <w:rsid w:val="001B73B9"/>
    <w:rsid w:val="001B7845"/>
    <w:rsid w:val="001C0BF9"/>
    <w:rsid w:val="001C2734"/>
    <w:rsid w:val="001D00B7"/>
    <w:rsid w:val="001D1E3E"/>
    <w:rsid w:val="001D34EE"/>
    <w:rsid w:val="001D7FBA"/>
    <w:rsid w:val="001E335A"/>
    <w:rsid w:val="001E36CE"/>
    <w:rsid w:val="001E4B26"/>
    <w:rsid w:val="001E5A99"/>
    <w:rsid w:val="001E7D46"/>
    <w:rsid w:val="001F03C7"/>
    <w:rsid w:val="001F27B1"/>
    <w:rsid w:val="001F36C2"/>
    <w:rsid w:val="001F38FD"/>
    <w:rsid w:val="001F3B65"/>
    <w:rsid w:val="001F4745"/>
    <w:rsid w:val="001F4BDF"/>
    <w:rsid w:val="001F63E8"/>
    <w:rsid w:val="001F7815"/>
    <w:rsid w:val="0020171D"/>
    <w:rsid w:val="00201916"/>
    <w:rsid w:val="00202FEC"/>
    <w:rsid w:val="002043D4"/>
    <w:rsid w:val="00205FBA"/>
    <w:rsid w:val="00210EAE"/>
    <w:rsid w:val="00212B57"/>
    <w:rsid w:val="00222193"/>
    <w:rsid w:val="00222263"/>
    <w:rsid w:val="00222DB1"/>
    <w:rsid w:val="00222EB5"/>
    <w:rsid w:val="0022334C"/>
    <w:rsid w:val="00225150"/>
    <w:rsid w:val="002251AB"/>
    <w:rsid w:val="0023132C"/>
    <w:rsid w:val="00233906"/>
    <w:rsid w:val="00236892"/>
    <w:rsid w:val="00245281"/>
    <w:rsid w:val="00245AE8"/>
    <w:rsid w:val="00246777"/>
    <w:rsid w:val="0024681A"/>
    <w:rsid w:val="002468DD"/>
    <w:rsid w:val="00250C84"/>
    <w:rsid w:val="0025258B"/>
    <w:rsid w:val="00252901"/>
    <w:rsid w:val="00252B73"/>
    <w:rsid w:val="00254BAA"/>
    <w:rsid w:val="00260FD1"/>
    <w:rsid w:val="00263704"/>
    <w:rsid w:val="0026393A"/>
    <w:rsid w:val="00270B9C"/>
    <w:rsid w:val="00272BE9"/>
    <w:rsid w:val="00273DFF"/>
    <w:rsid w:val="00276568"/>
    <w:rsid w:val="00276A7C"/>
    <w:rsid w:val="00276B24"/>
    <w:rsid w:val="00280958"/>
    <w:rsid w:val="00280B2C"/>
    <w:rsid w:val="00283777"/>
    <w:rsid w:val="00290529"/>
    <w:rsid w:val="00291832"/>
    <w:rsid w:val="00291C10"/>
    <w:rsid w:val="002943AC"/>
    <w:rsid w:val="002949C8"/>
    <w:rsid w:val="00295D8B"/>
    <w:rsid w:val="002A319D"/>
    <w:rsid w:val="002A334A"/>
    <w:rsid w:val="002A4A6A"/>
    <w:rsid w:val="002A4AD2"/>
    <w:rsid w:val="002A5D29"/>
    <w:rsid w:val="002A5EB3"/>
    <w:rsid w:val="002A6204"/>
    <w:rsid w:val="002A6E16"/>
    <w:rsid w:val="002A78AC"/>
    <w:rsid w:val="002B0549"/>
    <w:rsid w:val="002B0DB1"/>
    <w:rsid w:val="002B3912"/>
    <w:rsid w:val="002B3A7F"/>
    <w:rsid w:val="002B4AAB"/>
    <w:rsid w:val="002C087E"/>
    <w:rsid w:val="002C1973"/>
    <w:rsid w:val="002C201A"/>
    <w:rsid w:val="002C2DCF"/>
    <w:rsid w:val="002C4682"/>
    <w:rsid w:val="002C6669"/>
    <w:rsid w:val="002C700B"/>
    <w:rsid w:val="002D22BD"/>
    <w:rsid w:val="002D2950"/>
    <w:rsid w:val="002D373D"/>
    <w:rsid w:val="002D642F"/>
    <w:rsid w:val="002D7E28"/>
    <w:rsid w:val="002E0C0A"/>
    <w:rsid w:val="002E112D"/>
    <w:rsid w:val="002E1C72"/>
    <w:rsid w:val="002E5486"/>
    <w:rsid w:val="002E6C01"/>
    <w:rsid w:val="002E6F53"/>
    <w:rsid w:val="002F12BE"/>
    <w:rsid w:val="002F2B9E"/>
    <w:rsid w:val="002F38F8"/>
    <w:rsid w:val="002F482C"/>
    <w:rsid w:val="002F58C1"/>
    <w:rsid w:val="002F599D"/>
    <w:rsid w:val="002F5FAA"/>
    <w:rsid w:val="002F724B"/>
    <w:rsid w:val="00300C12"/>
    <w:rsid w:val="00303657"/>
    <w:rsid w:val="00303C3B"/>
    <w:rsid w:val="003124B9"/>
    <w:rsid w:val="003132E7"/>
    <w:rsid w:val="00323641"/>
    <w:rsid w:val="00325422"/>
    <w:rsid w:val="0032556D"/>
    <w:rsid w:val="003256FF"/>
    <w:rsid w:val="00326095"/>
    <w:rsid w:val="00327853"/>
    <w:rsid w:val="003339C4"/>
    <w:rsid w:val="00340D0C"/>
    <w:rsid w:val="003427D0"/>
    <w:rsid w:val="003446BE"/>
    <w:rsid w:val="00350A5F"/>
    <w:rsid w:val="00351376"/>
    <w:rsid w:val="00352CF3"/>
    <w:rsid w:val="00353303"/>
    <w:rsid w:val="00353D02"/>
    <w:rsid w:val="003546FA"/>
    <w:rsid w:val="00354D93"/>
    <w:rsid w:val="00360A70"/>
    <w:rsid w:val="00363FF1"/>
    <w:rsid w:val="003654C6"/>
    <w:rsid w:val="00366145"/>
    <w:rsid w:val="0037111A"/>
    <w:rsid w:val="00374D26"/>
    <w:rsid w:val="00375D5B"/>
    <w:rsid w:val="003767C3"/>
    <w:rsid w:val="00376BEE"/>
    <w:rsid w:val="003807FA"/>
    <w:rsid w:val="003811CC"/>
    <w:rsid w:val="0038155A"/>
    <w:rsid w:val="00382702"/>
    <w:rsid w:val="00384022"/>
    <w:rsid w:val="003850E7"/>
    <w:rsid w:val="003852B8"/>
    <w:rsid w:val="00385930"/>
    <w:rsid w:val="0038619D"/>
    <w:rsid w:val="003868A9"/>
    <w:rsid w:val="00386B72"/>
    <w:rsid w:val="00386C39"/>
    <w:rsid w:val="0039000B"/>
    <w:rsid w:val="00390487"/>
    <w:rsid w:val="00390C8D"/>
    <w:rsid w:val="00390FB1"/>
    <w:rsid w:val="0039452C"/>
    <w:rsid w:val="00396147"/>
    <w:rsid w:val="00396822"/>
    <w:rsid w:val="0039718A"/>
    <w:rsid w:val="00397A4C"/>
    <w:rsid w:val="003A09B9"/>
    <w:rsid w:val="003A3DAC"/>
    <w:rsid w:val="003A4173"/>
    <w:rsid w:val="003A5158"/>
    <w:rsid w:val="003A61F8"/>
    <w:rsid w:val="003A6393"/>
    <w:rsid w:val="003A68E4"/>
    <w:rsid w:val="003A69C7"/>
    <w:rsid w:val="003B0843"/>
    <w:rsid w:val="003B29A8"/>
    <w:rsid w:val="003B3981"/>
    <w:rsid w:val="003B4AD4"/>
    <w:rsid w:val="003B7565"/>
    <w:rsid w:val="003C2551"/>
    <w:rsid w:val="003C455F"/>
    <w:rsid w:val="003C758F"/>
    <w:rsid w:val="003C760B"/>
    <w:rsid w:val="003D27AC"/>
    <w:rsid w:val="003D2A33"/>
    <w:rsid w:val="003D5405"/>
    <w:rsid w:val="003D605E"/>
    <w:rsid w:val="003E0509"/>
    <w:rsid w:val="003E1FE3"/>
    <w:rsid w:val="003E2EC6"/>
    <w:rsid w:val="003E2F55"/>
    <w:rsid w:val="003E504A"/>
    <w:rsid w:val="003E62EE"/>
    <w:rsid w:val="003F001C"/>
    <w:rsid w:val="003F0AFF"/>
    <w:rsid w:val="003F11B2"/>
    <w:rsid w:val="003F134E"/>
    <w:rsid w:val="003F14EF"/>
    <w:rsid w:val="003F169D"/>
    <w:rsid w:val="003F2080"/>
    <w:rsid w:val="003F3521"/>
    <w:rsid w:val="003F44C2"/>
    <w:rsid w:val="003F6DA3"/>
    <w:rsid w:val="003F713A"/>
    <w:rsid w:val="003F7391"/>
    <w:rsid w:val="0040348B"/>
    <w:rsid w:val="00403CE8"/>
    <w:rsid w:val="00404E23"/>
    <w:rsid w:val="004058A9"/>
    <w:rsid w:val="00410298"/>
    <w:rsid w:val="0041048F"/>
    <w:rsid w:val="004112F4"/>
    <w:rsid w:val="004134A4"/>
    <w:rsid w:val="00413CFA"/>
    <w:rsid w:val="004179AE"/>
    <w:rsid w:val="0042143C"/>
    <w:rsid w:val="004226C9"/>
    <w:rsid w:val="00422FD9"/>
    <w:rsid w:val="0042610D"/>
    <w:rsid w:val="004276E0"/>
    <w:rsid w:val="00430B08"/>
    <w:rsid w:val="004315DA"/>
    <w:rsid w:val="00431798"/>
    <w:rsid w:val="004344DF"/>
    <w:rsid w:val="004353A5"/>
    <w:rsid w:val="00435E5A"/>
    <w:rsid w:val="00436C2D"/>
    <w:rsid w:val="00436F3E"/>
    <w:rsid w:val="00437556"/>
    <w:rsid w:val="00437857"/>
    <w:rsid w:val="00437E09"/>
    <w:rsid w:val="00441A06"/>
    <w:rsid w:val="00442355"/>
    <w:rsid w:val="00442B17"/>
    <w:rsid w:val="00443B7A"/>
    <w:rsid w:val="004449B4"/>
    <w:rsid w:val="00450BB2"/>
    <w:rsid w:val="00451113"/>
    <w:rsid w:val="00451301"/>
    <w:rsid w:val="00451555"/>
    <w:rsid w:val="00451E14"/>
    <w:rsid w:val="004533A2"/>
    <w:rsid w:val="00455BF5"/>
    <w:rsid w:val="00460C46"/>
    <w:rsid w:val="0046393B"/>
    <w:rsid w:val="00463E12"/>
    <w:rsid w:val="00464FD3"/>
    <w:rsid w:val="0046585C"/>
    <w:rsid w:val="00465A8F"/>
    <w:rsid w:val="00471768"/>
    <w:rsid w:val="00472245"/>
    <w:rsid w:val="00473A73"/>
    <w:rsid w:val="00474C25"/>
    <w:rsid w:val="004757A5"/>
    <w:rsid w:val="00476BF4"/>
    <w:rsid w:val="0048098A"/>
    <w:rsid w:val="00481EA5"/>
    <w:rsid w:val="0048238A"/>
    <w:rsid w:val="004846D5"/>
    <w:rsid w:val="0048506D"/>
    <w:rsid w:val="00487156"/>
    <w:rsid w:val="00490D51"/>
    <w:rsid w:val="00492586"/>
    <w:rsid w:val="00492747"/>
    <w:rsid w:val="004956F9"/>
    <w:rsid w:val="00496540"/>
    <w:rsid w:val="004966E8"/>
    <w:rsid w:val="0049792D"/>
    <w:rsid w:val="004A03CD"/>
    <w:rsid w:val="004A1968"/>
    <w:rsid w:val="004A2687"/>
    <w:rsid w:val="004A2AA8"/>
    <w:rsid w:val="004A4716"/>
    <w:rsid w:val="004A5714"/>
    <w:rsid w:val="004A7F25"/>
    <w:rsid w:val="004B0EA9"/>
    <w:rsid w:val="004B4A03"/>
    <w:rsid w:val="004B713B"/>
    <w:rsid w:val="004B7E4E"/>
    <w:rsid w:val="004C09C4"/>
    <w:rsid w:val="004C279C"/>
    <w:rsid w:val="004C3261"/>
    <w:rsid w:val="004C35C5"/>
    <w:rsid w:val="004C67A1"/>
    <w:rsid w:val="004C77A9"/>
    <w:rsid w:val="004C7B94"/>
    <w:rsid w:val="004C7FE4"/>
    <w:rsid w:val="004D0635"/>
    <w:rsid w:val="004D08E5"/>
    <w:rsid w:val="004D6963"/>
    <w:rsid w:val="004D7F6D"/>
    <w:rsid w:val="004E4994"/>
    <w:rsid w:val="004E7C20"/>
    <w:rsid w:val="004F1824"/>
    <w:rsid w:val="004F1CC7"/>
    <w:rsid w:val="00500375"/>
    <w:rsid w:val="00501FB7"/>
    <w:rsid w:val="00502C69"/>
    <w:rsid w:val="00502C7E"/>
    <w:rsid w:val="00503CD3"/>
    <w:rsid w:val="005049C0"/>
    <w:rsid w:val="005055FB"/>
    <w:rsid w:val="005074BF"/>
    <w:rsid w:val="00510CCF"/>
    <w:rsid w:val="00511666"/>
    <w:rsid w:val="005124C1"/>
    <w:rsid w:val="005124DC"/>
    <w:rsid w:val="005146F2"/>
    <w:rsid w:val="00514C45"/>
    <w:rsid w:val="00515A49"/>
    <w:rsid w:val="00515EE0"/>
    <w:rsid w:val="00516599"/>
    <w:rsid w:val="00520B5E"/>
    <w:rsid w:val="0052139A"/>
    <w:rsid w:val="00523F96"/>
    <w:rsid w:val="00524A09"/>
    <w:rsid w:val="00524B33"/>
    <w:rsid w:val="00525DFC"/>
    <w:rsid w:val="00526BCC"/>
    <w:rsid w:val="00527196"/>
    <w:rsid w:val="00527E85"/>
    <w:rsid w:val="005304DA"/>
    <w:rsid w:val="005323DB"/>
    <w:rsid w:val="00536204"/>
    <w:rsid w:val="00540BF3"/>
    <w:rsid w:val="00540F21"/>
    <w:rsid w:val="00541999"/>
    <w:rsid w:val="00550C15"/>
    <w:rsid w:val="00551709"/>
    <w:rsid w:val="00551B80"/>
    <w:rsid w:val="005520C8"/>
    <w:rsid w:val="00552250"/>
    <w:rsid w:val="00552D00"/>
    <w:rsid w:val="0055409B"/>
    <w:rsid w:val="00554403"/>
    <w:rsid w:val="00555006"/>
    <w:rsid w:val="005573CA"/>
    <w:rsid w:val="00557DC9"/>
    <w:rsid w:val="005648EF"/>
    <w:rsid w:val="00565693"/>
    <w:rsid w:val="00571D7A"/>
    <w:rsid w:val="00575371"/>
    <w:rsid w:val="00582304"/>
    <w:rsid w:val="0058402F"/>
    <w:rsid w:val="00584D14"/>
    <w:rsid w:val="00584F51"/>
    <w:rsid w:val="005877B4"/>
    <w:rsid w:val="005904BE"/>
    <w:rsid w:val="00590C50"/>
    <w:rsid w:val="005951D9"/>
    <w:rsid w:val="005955FC"/>
    <w:rsid w:val="005967AA"/>
    <w:rsid w:val="00597483"/>
    <w:rsid w:val="00597736"/>
    <w:rsid w:val="005A0F54"/>
    <w:rsid w:val="005A307F"/>
    <w:rsid w:val="005A30F6"/>
    <w:rsid w:val="005A3478"/>
    <w:rsid w:val="005A404C"/>
    <w:rsid w:val="005A5A80"/>
    <w:rsid w:val="005A68FD"/>
    <w:rsid w:val="005A6B44"/>
    <w:rsid w:val="005A70EF"/>
    <w:rsid w:val="005A7120"/>
    <w:rsid w:val="005A7F2D"/>
    <w:rsid w:val="005B1451"/>
    <w:rsid w:val="005B27E9"/>
    <w:rsid w:val="005B27FB"/>
    <w:rsid w:val="005B4C2D"/>
    <w:rsid w:val="005B4CB9"/>
    <w:rsid w:val="005B4D5E"/>
    <w:rsid w:val="005B4EE7"/>
    <w:rsid w:val="005B6579"/>
    <w:rsid w:val="005B68FB"/>
    <w:rsid w:val="005B6E44"/>
    <w:rsid w:val="005B6F00"/>
    <w:rsid w:val="005C19B1"/>
    <w:rsid w:val="005C1D7D"/>
    <w:rsid w:val="005C5A80"/>
    <w:rsid w:val="005C641B"/>
    <w:rsid w:val="005C7EE4"/>
    <w:rsid w:val="005D02E9"/>
    <w:rsid w:val="005D2117"/>
    <w:rsid w:val="005D4CED"/>
    <w:rsid w:val="005D5894"/>
    <w:rsid w:val="005D5B7B"/>
    <w:rsid w:val="005D7C04"/>
    <w:rsid w:val="005E22A1"/>
    <w:rsid w:val="005E29EE"/>
    <w:rsid w:val="005E390C"/>
    <w:rsid w:val="005E513D"/>
    <w:rsid w:val="005F0E26"/>
    <w:rsid w:val="00603F5A"/>
    <w:rsid w:val="00604140"/>
    <w:rsid w:val="00604147"/>
    <w:rsid w:val="00604940"/>
    <w:rsid w:val="00605F3B"/>
    <w:rsid w:val="00606B33"/>
    <w:rsid w:val="0061275C"/>
    <w:rsid w:val="00615E91"/>
    <w:rsid w:val="006207CB"/>
    <w:rsid w:val="00620A16"/>
    <w:rsid w:val="00620AC1"/>
    <w:rsid w:val="00620B4E"/>
    <w:rsid w:val="00622CEE"/>
    <w:rsid w:val="00626AE2"/>
    <w:rsid w:val="006301DF"/>
    <w:rsid w:val="006325D0"/>
    <w:rsid w:val="00632CAD"/>
    <w:rsid w:val="006332A8"/>
    <w:rsid w:val="00633508"/>
    <w:rsid w:val="00633635"/>
    <w:rsid w:val="00635170"/>
    <w:rsid w:val="00636F91"/>
    <w:rsid w:val="006377A6"/>
    <w:rsid w:val="00642138"/>
    <w:rsid w:val="00643F62"/>
    <w:rsid w:val="00646FCA"/>
    <w:rsid w:val="00650274"/>
    <w:rsid w:val="00651C7C"/>
    <w:rsid w:val="0065253C"/>
    <w:rsid w:val="006559EF"/>
    <w:rsid w:val="00657062"/>
    <w:rsid w:val="00660399"/>
    <w:rsid w:val="00660C7F"/>
    <w:rsid w:val="00661CFE"/>
    <w:rsid w:val="00662407"/>
    <w:rsid w:val="006629A6"/>
    <w:rsid w:val="00663D6F"/>
    <w:rsid w:val="006640DA"/>
    <w:rsid w:val="00664216"/>
    <w:rsid w:val="006644A4"/>
    <w:rsid w:val="0067060A"/>
    <w:rsid w:val="00671BF0"/>
    <w:rsid w:val="00677C05"/>
    <w:rsid w:val="00684551"/>
    <w:rsid w:val="006848BE"/>
    <w:rsid w:val="00685109"/>
    <w:rsid w:val="006861CD"/>
    <w:rsid w:val="006933F5"/>
    <w:rsid w:val="006943A7"/>
    <w:rsid w:val="00694ED0"/>
    <w:rsid w:val="00695F07"/>
    <w:rsid w:val="00696175"/>
    <w:rsid w:val="00697BE5"/>
    <w:rsid w:val="00697CE3"/>
    <w:rsid w:val="006A0073"/>
    <w:rsid w:val="006A029A"/>
    <w:rsid w:val="006A0FED"/>
    <w:rsid w:val="006A1BF5"/>
    <w:rsid w:val="006A3C30"/>
    <w:rsid w:val="006A4BA3"/>
    <w:rsid w:val="006A6E62"/>
    <w:rsid w:val="006A6EB5"/>
    <w:rsid w:val="006A7D65"/>
    <w:rsid w:val="006A7EE6"/>
    <w:rsid w:val="006B0DED"/>
    <w:rsid w:val="006B1195"/>
    <w:rsid w:val="006B1C36"/>
    <w:rsid w:val="006B1D29"/>
    <w:rsid w:val="006B208C"/>
    <w:rsid w:val="006B2D1E"/>
    <w:rsid w:val="006B6F9D"/>
    <w:rsid w:val="006C1A13"/>
    <w:rsid w:val="006C4124"/>
    <w:rsid w:val="006D168C"/>
    <w:rsid w:val="006D1B4D"/>
    <w:rsid w:val="006D23C0"/>
    <w:rsid w:val="006E308B"/>
    <w:rsid w:val="006E348D"/>
    <w:rsid w:val="006E3708"/>
    <w:rsid w:val="006E5482"/>
    <w:rsid w:val="006E6128"/>
    <w:rsid w:val="006F053E"/>
    <w:rsid w:val="006F16AF"/>
    <w:rsid w:val="006F28B5"/>
    <w:rsid w:val="006F2F62"/>
    <w:rsid w:val="006F30C8"/>
    <w:rsid w:val="006F4F33"/>
    <w:rsid w:val="006F53F2"/>
    <w:rsid w:val="006F56DD"/>
    <w:rsid w:val="006F5750"/>
    <w:rsid w:val="006F60ED"/>
    <w:rsid w:val="00702BB7"/>
    <w:rsid w:val="0070450D"/>
    <w:rsid w:val="007054A9"/>
    <w:rsid w:val="00705959"/>
    <w:rsid w:val="00706AD6"/>
    <w:rsid w:val="00710701"/>
    <w:rsid w:val="00710780"/>
    <w:rsid w:val="00713511"/>
    <w:rsid w:val="00715DD1"/>
    <w:rsid w:val="00715FD6"/>
    <w:rsid w:val="00717304"/>
    <w:rsid w:val="007177F9"/>
    <w:rsid w:val="00717CBC"/>
    <w:rsid w:val="00720578"/>
    <w:rsid w:val="00723277"/>
    <w:rsid w:val="00723CA9"/>
    <w:rsid w:val="00725184"/>
    <w:rsid w:val="00725EE2"/>
    <w:rsid w:val="00726DCA"/>
    <w:rsid w:val="00727138"/>
    <w:rsid w:val="00727E0E"/>
    <w:rsid w:val="00731313"/>
    <w:rsid w:val="00732E05"/>
    <w:rsid w:val="00736F57"/>
    <w:rsid w:val="00740D16"/>
    <w:rsid w:val="0074181A"/>
    <w:rsid w:val="007419A7"/>
    <w:rsid w:val="00741AF2"/>
    <w:rsid w:val="0074288F"/>
    <w:rsid w:val="00742EAF"/>
    <w:rsid w:val="0074414A"/>
    <w:rsid w:val="00745347"/>
    <w:rsid w:val="00745DC8"/>
    <w:rsid w:val="007464E7"/>
    <w:rsid w:val="00747324"/>
    <w:rsid w:val="0074770A"/>
    <w:rsid w:val="00747DFA"/>
    <w:rsid w:val="0075094A"/>
    <w:rsid w:val="00751683"/>
    <w:rsid w:val="00752261"/>
    <w:rsid w:val="007525A8"/>
    <w:rsid w:val="0075492B"/>
    <w:rsid w:val="00755E3B"/>
    <w:rsid w:val="007564F7"/>
    <w:rsid w:val="00756560"/>
    <w:rsid w:val="00757502"/>
    <w:rsid w:val="00760065"/>
    <w:rsid w:val="00760672"/>
    <w:rsid w:val="00761DAC"/>
    <w:rsid w:val="00762652"/>
    <w:rsid w:val="00763461"/>
    <w:rsid w:val="00763B4A"/>
    <w:rsid w:val="00764147"/>
    <w:rsid w:val="00766E9A"/>
    <w:rsid w:val="0077023B"/>
    <w:rsid w:val="0077568A"/>
    <w:rsid w:val="007756C6"/>
    <w:rsid w:val="007768ED"/>
    <w:rsid w:val="00780DE5"/>
    <w:rsid w:val="00781AE1"/>
    <w:rsid w:val="00782197"/>
    <w:rsid w:val="0078630D"/>
    <w:rsid w:val="007901DB"/>
    <w:rsid w:val="0079127D"/>
    <w:rsid w:val="00793515"/>
    <w:rsid w:val="00794CFC"/>
    <w:rsid w:val="00794E94"/>
    <w:rsid w:val="00797DB5"/>
    <w:rsid w:val="00797F66"/>
    <w:rsid w:val="007A60E6"/>
    <w:rsid w:val="007B075E"/>
    <w:rsid w:val="007B085C"/>
    <w:rsid w:val="007B0AB2"/>
    <w:rsid w:val="007B22B9"/>
    <w:rsid w:val="007B2A82"/>
    <w:rsid w:val="007B4EFD"/>
    <w:rsid w:val="007C0D41"/>
    <w:rsid w:val="007C1706"/>
    <w:rsid w:val="007C297E"/>
    <w:rsid w:val="007C5914"/>
    <w:rsid w:val="007C6C49"/>
    <w:rsid w:val="007D01FA"/>
    <w:rsid w:val="007D20B5"/>
    <w:rsid w:val="007D2BE9"/>
    <w:rsid w:val="007D32B9"/>
    <w:rsid w:val="007D58DF"/>
    <w:rsid w:val="007D6844"/>
    <w:rsid w:val="007E0840"/>
    <w:rsid w:val="007E6DC4"/>
    <w:rsid w:val="007E7CE1"/>
    <w:rsid w:val="007F12C9"/>
    <w:rsid w:val="007F494E"/>
    <w:rsid w:val="007F6892"/>
    <w:rsid w:val="007F6FC2"/>
    <w:rsid w:val="007F7092"/>
    <w:rsid w:val="007F7AAB"/>
    <w:rsid w:val="007F7DC7"/>
    <w:rsid w:val="00800A07"/>
    <w:rsid w:val="00800F6B"/>
    <w:rsid w:val="00802284"/>
    <w:rsid w:val="0080599D"/>
    <w:rsid w:val="008059EA"/>
    <w:rsid w:val="00807F53"/>
    <w:rsid w:val="00811C98"/>
    <w:rsid w:val="00814549"/>
    <w:rsid w:val="008147BA"/>
    <w:rsid w:val="0081629C"/>
    <w:rsid w:val="008167CD"/>
    <w:rsid w:val="00821BED"/>
    <w:rsid w:val="00821FB6"/>
    <w:rsid w:val="00824EA8"/>
    <w:rsid w:val="00833663"/>
    <w:rsid w:val="008344F9"/>
    <w:rsid w:val="008348DA"/>
    <w:rsid w:val="0084005C"/>
    <w:rsid w:val="00840AC7"/>
    <w:rsid w:val="00840FC9"/>
    <w:rsid w:val="0084133A"/>
    <w:rsid w:val="00841709"/>
    <w:rsid w:val="00841B40"/>
    <w:rsid w:val="00844280"/>
    <w:rsid w:val="00847094"/>
    <w:rsid w:val="00847D29"/>
    <w:rsid w:val="008511E2"/>
    <w:rsid w:val="00857B01"/>
    <w:rsid w:val="00860356"/>
    <w:rsid w:val="00861E3A"/>
    <w:rsid w:val="008622B9"/>
    <w:rsid w:val="0086252D"/>
    <w:rsid w:val="00862DC1"/>
    <w:rsid w:val="0086636A"/>
    <w:rsid w:val="00871AE7"/>
    <w:rsid w:val="00871EB5"/>
    <w:rsid w:val="00873794"/>
    <w:rsid w:val="00873D1F"/>
    <w:rsid w:val="00874CE3"/>
    <w:rsid w:val="008754A9"/>
    <w:rsid w:val="008760E8"/>
    <w:rsid w:val="00876895"/>
    <w:rsid w:val="00880018"/>
    <w:rsid w:val="00880BBD"/>
    <w:rsid w:val="00881F1F"/>
    <w:rsid w:val="00885164"/>
    <w:rsid w:val="008854F0"/>
    <w:rsid w:val="0088573A"/>
    <w:rsid w:val="00887341"/>
    <w:rsid w:val="00892481"/>
    <w:rsid w:val="008947A4"/>
    <w:rsid w:val="00894F10"/>
    <w:rsid w:val="00896995"/>
    <w:rsid w:val="008A1614"/>
    <w:rsid w:val="008A1EB2"/>
    <w:rsid w:val="008B0762"/>
    <w:rsid w:val="008B1B12"/>
    <w:rsid w:val="008B2FBA"/>
    <w:rsid w:val="008B596A"/>
    <w:rsid w:val="008B5C1D"/>
    <w:rsid w:val="008C0593"/>
    <w:rsid w:val="008C0B0F"/>
    <w:rsid w:val="008C3429"/>
    <w:rsid w:val="008C3D49"/>
    <w:rsid w:val="008C3E69"/>
    <w:rsid w:val="008C45C3"/>
    <w:rsid w:val="008C4F79"/>
    <w:rsid w:val="008C6474"/>
    <w:rsid w:val="008C6D03"/>
    <w:rsid w:val="008D13FD"/>
    <w:rsid w:val="008D70B3"/>
    <w:rsid w:val="008D7304"/>
    <w:rsid w:val="008E0E98"/>
    <w:rsid w:val="008E673F"/>
    <w:rsid w:val="008E6775"/>
    <w:rsid w:val="008E67F3"/>
    <w:rsid w:val="008F00CC"/>
    <w:rsid w:val="008F0C8D"/>
    <w:rsid w:val="008F1960"/>
    <w:rsid w:val="008F425C"/>
    <w:rsid w:val="008F52AB"/>
    <w:rsid w:val="008F55AF"/>
    <w:rsid w:val="008F5811"/>
    <w:rsid w:val="00901E98"/>
    <w:rsid w:val="00903B19"/>
    <w:rsid w:val="00903CF5"/>
    <w:rsid w:val="009045C2"/>
    <w:rsid w:val="00904AE4"/>
    <w:rsid w:val="00905D4A"/>
    <w:rsid w:val="00906889"/>
    <w:rsid w:val="0090735B"/>
    <w:rsid w:val="00907E15"/>
    <w:rsid w:val="009128EB"/>
    <w:rsid w:val="00913B3B"/>
    <w:rsid w:val="00914CF7"/>
    <w:rsid w:val="009157BF"/>
    <w:rsid w:val="0091697B"/>
    <w:rsid w:val="009204DD"/>
    <w:rsid w:val="00922CE7"/>
    <w:rsid w:val="009234F9"/>
    <w:rsid w:val="009265D7"/>
    <w:rsid w:val="00930A1C"/>
    <w:rsid w:val="00931E43"/>
    <w:rsid w:val="00931EA4"/>
    <w:rsid w:val="00937884"/>
    <w:rsid w:val="00937C45"/>
    <w:rsid w:val="009419A1"/>
    <w:rsid w:val="00942B6E"/>
    <w:rsid w:val="009433B6"/>
    <w:rsid w:val="00943933"/>
    <w:rsid w:val="00944E24"/>
    <w:rsid w:val="00945F3D"/>
    <w:rsid w:val="009460E9"/>
    <w:rsid w:val="00946903"/>
    <w:rsid w:val="00946FDC"/>
    <w:rsid w:val="0094701F"/>
    <w:rsid w:val="00947914"/>
    <w:rsid w:val="00950149"/>
    <w:rsid w:val="009542C3"/>
    <w:rsid w:val="00954451"/>
    <w:rsid w:val="00954ACF"/>
    <w:rsid w:val="0095634B"/>
    <w:rsid w:val="009571D3"/>
    <w:rsid w:val="00957826"/>
    <w:rsid w:val="0096043A"/>
    <w:rsid w:val="00960BE1"/>
    <w:rsid w:val="009615D7"/>
    <w:rsid w:val="00961F4B"/>
    <w:rsid w:val="00962FC9"/>
    <w:rsid w:val="00967234"/>
    <w:rsid w:val="00967806"/>
    <w:rsid w:val="009710F3"/>
    <w:rsid w:val="00971D49"/>
    <w:rsid w:val="00972DD7"/>
    <w:rsid w:val="00974564"/>
    <w:rsid w:val="0098046E"/>
    <w:rsid w:val="00981879"/>
    <w:rsid w:val="009826E3"/>
    <w:rsid w:val="00987DE7"/>
    <w:rsid w:val="00993A72"/>
    <w:rsid w:val="00994D84"/>
    <w:rsid w:val="009952BD"/>
    <w:rsid w:val="00995879"/>
    <w:rsid w:val="009960DB"/>
    <w:rsid w:val="00996D1C"/>
    <w:rsid w:val="00997904"/>
    <w:rsid w:val="009A02D0"/>
    <w:rsid w:val="009A1A66"/>
    <w:rsid w:val="009A34A4"/>
    <w:rsid w:val="009A66FE"/>
    <w:rsid w:val="009C7AD5"/>
    <w:rsid w:val="009C7F4E"/>
    <w:rsid w:val="009C7F67"/>
    <w:rsid w:val="009D0145"/>
    <w:rsid w:val="009D0DCD"/>
    <w:rsid w:val="009D1887"/>
    <w:rsid w:val="009D3452"/>
    <w:rsid w:val="009D3537"/>
    <w:rsid w:val="009D4E25"/>
    <w:rsid w:val="009D4F00"/>
    <w:rsid w:val="009D65DA"/>
    <w:rsid w:val="009D7188"/>
    <w:rsid w:val="009E231D"/>
    <w:rsid w:val="009E3048"/>
    <w:rsid w:val="009E478B"/>
    <w:rsid w:val="009E7822"/>
    <w:rsid w:val="009E7E12"/>
    <w:rsid w:val="009E7F28"/>
    <w:rsid w:val="009F04A5"/>
    <w:rsid w:val="009F0701"/>
    <w:rsid w:val="009F0FA9"/>
    <w:rsid w:val="009F1DFE"/>
    <w:rsid w:val="009F2D2D"/>
    <w:rsid w:val="009F2E7F"/>
    <w:rsid w:val="009F3AE6"/>
    <w:rsid w:val="009F4085"/>
    <w:rsid w:val="009F4B8D"/>
    <w:rsid w:val="009F6FAF"/>
    <w:rsid w:val="009F71D9"/>
    <w:rsid w:val="00A00BCA"/>
    <w:rsid w:val="00A0134F"/>
    <w:rsid w:val="00A01650"/>
    <w:rsid w:val="00A028FC"/>
    <w:rsid w:val="00A035F8"/>
    <w:rsid w:val="00A04685"/>
    <w:rsid w:val="00A06933"/>
    <w:rsid w:val="00A1231F"/>
    <w:rsid w:val="00A1266F"/>
    <w:rsid w:val="00A12C6A"/>
    <w:rsid w:val="00A13488"/>
    <w:rsid w:val="00A14865"/>
    <w:rsid w:val="00A15BBB"/>
    <w:rsid w:val="00A164AC"/>
    <w:rsid w:val="00A16539"/>
    <w:rsid w:val="00A17332"/>
    <w:rsid w:val="00A17A37"/>
    <w:rsid w:val="00A20863"/>
    <w:rsid w:val="00A208A9"/>
    <w:rsid w:val="00A2389A"/>
    <w:rsid w:val="00A257AB"/>
    <w:rsid w:val="00A26617"/>
    <w:rsid w:val="00A27B60"/>
    <w:rsid w:val="00A3062E"/>
    <w:rsid w:val="00A3091E"/>
    <w:rsid w:val="00A31FAB"/>
    <w:rsid w:val="00A330B4"/>
    <w:rsid w:val="00A34723"/>
    <w:rsid w:val="00A35917"/>
    <w:rsid w:val="00A359F3"/>
    <w:rsid w:val="00A365D2"/>
    <w:rsid w:val="00A36ED4"/>
    <w:rsid w:val="00A36FEE"/>
    <w:rsid w:val="00A37697"/>
    <w:rsid w:val="00A413FE"/>
    <w:rsid w:val="00A45E65"/>
    <w:rsid w:val="00A475B3"/>
    <w:rsid w:val="00A478DA"/>
    <w:rsid w:val="00A47A33"/>
    <w:rsid w:val="00A47D51"/>
    <w:rsid w:val="00A51705"/>
    <w:rsid w:val="00A5288B"/>
    <w:rsid w:val="00A63703"/>
    <w:rsid w:val="00A72B14"/>
    <w:rsid w:val="00A73D91"/>
    <w:rsid w:val="00A759F2"/>
    <w:rsid w:val="00A764E0"/>
    <w:rsid w:val="00A767FC"/>
    <w:rsid w:val="00A81CDA"/>
    <w:rsid w:val="00A82B8A"/>
    <w:rsid w:val="00A84F20"/>
    <w:rsid w:val="00A85634"/>
    <w:rsid w:val="00A9187D"/>
    <w:rsid w:val="00A918B9"/>
    <w:rsid w:val="00A9472E"/>
    <w:rsid w:val="00A94B24"/>
    <w:rsid w:val="00A951F8"/>
    <w:rsid w:val="00A95364"/>
    <w:rsid w:val="00A96BCD"/>
    <w:rsid w:val="00A97736"/>
    <w:rsid w:val="00AA22A9"/>
    <w:rsid w:val="00AA2A65"/>
    <w:rsid w:val="00AA4923"/>
    <w:rsid w:val="00AA665E"/>
    <w:rsid w:val="00AA73D4"/>
    <w:rsid w:val="00AB2ACD"/>
    <w:rsid w:val="00AB2D4C"/>
    <w:rsid w:val="00AB2FDA"/>
    <w:rsid w:val="00AB54D8"/>
    <w:rsid w:val="00AB6F36"/>
    <w:rsid w:val="00AB7542"/>
    <w:rsid w:val="00AB7AC7"/>
    <w:rsid w:val="00AC1CA5"/>
    <w:rsid w:val="00AC1DAD"/>
    <w:rsid w:val="00AC24A0"/>
    <w:rsid w:val="00AC30DE"/>
    <w:rsid w:val="00AC35DF"/>
    <w:rsid w:val="00AC524E"/>
    <w:rsid w:val="00AC53AA"/>
    <w:rsid w:val="00AC7026"/>
    <w:rsid w:val="00AC7EF8"/>
    <w:rsid w:val="00AD56E8"/>
    <w:rsid w:val="00AD6165"/>
    <w:rsid w:val="00AD6543"/>
    <w:rsid w:val="00AE13BA"/>
    <w:rsid w:val="00AE1E14"/>
    <w:rsid w:val="00AE220D"/>
    <w:rsid w:val="00AE2E16"/>
    <w:rsid w:val="00AE3CA9"/>
    <w:rsid w:val="00AE3E23"/>
    <w:rsid w:val="00AE418D"/>
    <w:rsid w:val="00AE7987"/>
    <w:rsid w:val="00AF0DA9"/>
    <w:rsid w:val="00AF23DF"/>
    <w:rsid w:val="00AF2806"/>
    <w:rsid w:val="00AF2AA8"/>
    <w:rsid w:val="00AF4D04"/>
    <w:rsid w:val="00AF5321"/>
    <w:rsid w:val="00B04FA4"/>
    <w:rsid w:val="00B05224"/>
    <w:rsid w:val="00B05C99"/>
    <w:rsid w:val="00B07800"/>
    <w:rsid w:val="00B12112"/>
    <w:rsid w:val="00B12F50"/>
    <w:rsid w:val="00B15165"/>
    <w:rsid w:val="00B172F6"/>
    <w:rsid w:val="00B177AD"/>
    <w:rsid w:val="00B17C05"/>
    <w:rsid w:val="00B20694"/>
    <w:rsid w:val="00B21D9D"/>
    <w:rsid w:val="00B23683"/>
    <w:rsid w:val="00B24995"/>
    <w:rsid w:val="00B25052"/>
    <w:rsid w:val="00B25463"/>
    <w:rsid w:val="00B25E09"/>
    <w:rsid w:val="00B26ACE"/>
    <w:rsid w:val="00B3058E"/>
    <w:rsid w:val="00B31303"/>
    <w:rsid w:val="00B313ED"/>
    <w:rsid w:val="00B3293C"/>
    <w:rsid w:val="00B3314F"/>
    <w:rsid w:val="00B341E4"/>
    <w:rsid w:val="00B36601"/>
    <w:rsid w:val="00B40482"/>
    <w:rsid w:val="00B42B9B"/>
    <w:rsid w:val="00B434EC"/>
    <w:rsid w:val="00B43FFC"/>
    <w:rsid w:val="00B51F93"/>
    <w:rsid w:val="00B535B4"/>
    <w:rsid w:val="00B547DA"/>
    <w:rsid w:val="00B55AD6"/>
    <w:rsid w:val="00B576D5"/>
    <w:rsid w:val="00B63121"/>
    <w:rsid w:val="00B635FA"/>
    <w:rsid w:val="00B6575B"/>
    <w:rsid w:val="00B65F06"/>
    <w:rsid w:val="00B67152"/>
    <w:rsid w:val="00B71815"/>
    <w:rsid w:val="00B71AF4"/>
    <w:rsid w:val="00B720CA"/>
    <w:rsid w:val="00B75B7C"/>
    <w:rsid w:val="00B81375"/>
    <w:rsid w:val="00B85545"/>
    <w:rsid w:val="00B910DB"/>
    <w:rsid w:val="00B92713"/>
    <w:rsid w:val="00B92DF4"/>
    <w:rsid w:val="00B93B91"/>
    <w:rsid w:val="00B9447B"/>
    <w:rsid w:val="00B946B5"/>
    <w:rsid w:val="00B95D84"/>
    <w:rsid w:val="00B96348"/>
    <w:rsid w:val="00BA119E"/>
    <w:rsid w:val="00BA1479"/>
    <w:rsid w:val="00BA1BD6"/>
    <w:rsid w:val="00BA20D4"/>
    <w:rsid w:val="00BA2232"/>
    <w:rsid w:val="00BA6C75"/>
    <w:rsid w:val="00BA75CE"/>
    <w:rsid w:val="00BB4FEA"/>
    <w:rsid w:val="00BB54E4"/>
    <w:rsid w:val="00BB65EF"/>
    <w:rsid w:val="00BC205D"/>
    <w:rsid w:val="00BC3AA8"/>
    <w:rsid w:val="00BD11D1"/>
    <w:rsid w:val="00BD16AE"/>
    <w:rsid w:val="00BD1DD9"/>
    <w:rsid w:val="00BD4045"/>
    <w:rsid w:val="00BD5B93"/>
    <w:rsid w:val="00BE0A11"/>
    <w:rsid w:val="00BE17D9"/>
    <w:rsid w:val="00BE219B"/>
    <w:rsid w:val="00BE2C35"/>
    <w:rsid w:val="00BE5707"/>
    <w:rsid w:val="00BE5825"/>
    <w:rsid w:val="00BE624E"/>
    <w:rsid w:val="00BE7A65"/>
    <w:rsid w:val="00BF0FD1"/>
    <w:rsid w:val="00BF1AAC"/>
    <w:rsid w:val="00BF34DA"/>
    <w:rsid w:val="00BF52B9"/>
    <w:rsid w:val="00BF5B3D"/>
    <w:rsid w:val="00C00349"/>
    <w:rsid w:val="00C01621"/>
    <w:rsid w:val="00C01734"/>
    <w:rsid w:val="00C01A47"/>
    <w:rsid w:val="00C026FE"/>
    <w:rsid w:val="00C03165"/>
    <w:rsid w:val="00C05C10"/>
    <w:rsid w:val="00C06E4E"/>
    <w:rsid w:val="00C10614"/>
    <w:rsid w:val="00C11290"/>
    <w:rsid w:val="00C12562"/>
    <w:rsid w:val="00C14A0E"/>
    <w:rsid w:val="00C16EA5"/>
    <w:rsid w:val="00C1789F"/>
    <w:rsid w:val="00C20B0D"/>
    <w:rsid w:val="00C20E3E"/>
    <w:rsid w:val="00C230EC"/>
    <w:rsid w:val="00C2312F"/>
    <w:rsid w:val="00C23183"/>
    <w:rsid w:val="00C2620F"/>
    <w:rsid w:val="00C26315"/>
    <w:rsid w:val="00C2737D"/>
    <w:rsid w:val="00C27B20"/>
    <w:rsid w:val="00C27D9E"/>
    <w:rsid w:val="00C306A1"/>
    <w:rsid w:val="00C30A96"/>
    <w:rsid w:val="00C30C66"/>
    <w:rsid w:val="00C3192C"/>
    <w:rsid w:val="00C323BE"/>
    <w:rsid w:val="00C32EE5"/>
    <w:rsid w:val="00C3313D"/>
    <w:rsid w:val="00C369A7"/>
    <w:rsid w:val="00C40BE1"/>
    <w:rsid w:val="00C40FB9"/>
    <w:rsid w:val="00C42E42"/>
    <w:rsid w:val="00C47A9E"/>
    <w:rsid w:val="00C510E9"/>
    <w:rsid w:val="00C524F5"/>
    <w:rsid w:val="00C5425B"/>
    <w:rsid w:val="00C54275"/>
    <w:rsid w:val="00C54722"/>
    <w:rsid w:val="00C54DED"/>
    <w:rsid w:val="00C56DC0"/>
    <w:rsid w:val="00C56E70"/>
    <w:rsid w:val="00C62C6A"/>
    <w:rsid w:val="00C62FAF"/>
    <w:rsid w:val="00C63C32"/>
    <w:rsid w:val="00C66329"/>
    <w:rsid w:val="00C74DC6"/>
    <w:rsid w:val="00C75034"/>
    <w:rsid w:val="00C755CF"/>
    <w:rsid w:val="00C81BF0"/>
    <w:rsid w:val="00C825F4"/>
    <w:rsid w:val="00C85C59"/>
    <w:rsid w:val="00C91C57"/>
    <w:rsid w:val="00C92D30"/>
    <w:rsid w:val="00C958A3"/>
    <w:rsid w:val="00C962B5"/>
    <w:rsid w:val="00C96CBF"/>
    <w:rsid w:val="00CA1015"/>
    <w:rsid w:val="00CA2454"/>
    <w:rsid w:val="00CA316B"/>
    <w:rsid w:val="00CA4C48"/>
    <w:rsid w:val="00CB045F"/>
    <w:rsid w:val="00CB1528"/>
    <w:rsid w:val="00CB3DED"/>
    <w:rsid w:val="00CB3F26"/>
    <w:rsid w:val="00CB4F70"/>
    <w:rsid w:val="00CB5316"/>
    <w:rsid w:val="00CB5807"/>
    <w:rsid w:val="00CC0FE3"/>
    <w:rsid w:val="00CC2395"/>
    <w:rsid w:val="00CC38CB"/>
    <w:rsid w:val="00CC5A59"/>
    <w:rsid w:val="00CD05C6"/>
    <w:rsid w:val="00CD1997"/>
    <w:rsid w:val="00CD1ACC"/>
    <w:rsid w:val="00CD2C91"/>
    <w:rsid w:val="00CD6832"/>
    <w:rsid w:val="00CE0241"/>
    <w:rsid w:val="00CE0A67"/>
    <w:rsid w:val="00CE0EF9"/>
    <w:rsid w:val="00CE2223"/>
    <w:rsid w:val="00CE3A15"/>
    <w:rsid w:val="00CE5865"/>
    <w:rsid w:val="00CE5F3A"/>
    <w:rsid w:val="00CE6A2C"/>
    <w:rsid w:val="00CE7200"/>
    <w:rsid w:val="00CE7692"/>
    <w:rsid w:val="00CF0465"/>
    <w:rsid w:val="00CF09EC"/>
    <w:rsid w:val="00CF2770"/>
    <w:rsid w:val="00CF48FE"/>
    <w:rsid w:val="00CF7F6F"/>
    <w:rsid w:val="00D00646"/>
    <w:rsid w:val="00D01E27"/>
    <w:rsid w:val="00D036D1"/>
    <w:rsid w:val="00D0512A"/>
    <w:rsid w:val="00D0751A"/>
    <w:rsid w:val="00D0751B"/>
    <w:rsid w:val="00D10913"/>
    <w:rsid w:val="00D15F13"/>
    <w:rsid w:val="00D16A22"/>
    <w:rsid w:val="00D16CD3"/>
    <w:rsid w:val="00D174C9"/>
    <w:rsid w:val="00D20111"/>
    <w:rsid w:val="00D205D2"/>
    <w:rsid w:val="00D22099"/>
    <w:rsid w:val="00D24B12"/>
    <w:rsid w:val="00D268F6"/>
    <w:rsid w:val="00D26D0B"/>
    <w:rsid w:val="00D30391"/>
    <w:rsid w:val="00D30C38"/>
    <w:rsid w:val="00D31611"/>
    <w:rsid w:val="00D31D2D"/>
    <w:rsid w:val="00D31E89"/>
    <w:rsid w:val="00D3256D"/>
    <w:rsid w:val="00D33D61"/>
    <w:rsid w:val="00D35A51"/>
    <w:rsid w:val="00D37AE1"/>
    <w:rsid w:val="00D40348"/>
    <w:rsid w:val="00D4146C"/>
    <w:rsid w:val="00D43F15"/>
    <w:rsid w:val="00D47983"/>
    <w:rsid w:val="00D479B7"/>
    <w:rsid w:val="00D504E3"/>
    <w:rsid w:val="00D51357"/>
    <w:rsid w:val="00D519F7"/>
    <w:rsid w:val="00D51EDE"/>
    <w:rsid w:val="00D528F4"/>
    <w:rsid w:val="00D55DB5"/>
    <w:rsid w:val="00D6154D"/>
    <w:rsid w:val="00D61EC5"/>
    <w:rsid w:val="00D62B68"/>
    <w:rsid w:val="00D656EB"/>
    <w:rsid w:val="00D673CF"/>
    <w:rsid w:val="00D71F01"/>
    <w:rsid w:val="00D7326C"/>
    <w:rsid w:val="00D73681"/>
    <w:rsid w:val="00D76EFA"/>
    <w:rsid w:val="00D771D4"/>
    <w:rsid w:val="00D775AB"/>
    <w:rsid w:val="00D80F16"/>
    <w:rsid w:val="00D810E5"/>
    <w:rsid w:val="00D820A9"/>
    <w:rsid w:val="00D82640"/>
    <w:rsid w:val="00D82EE4"/>
    <w:rsid w:val="00D8402A"/>
    <w:rsid w:val="00D84C55"/>
    <w:rsid w:val="00D850B7"/>
    <w:rsid w:val="00D8540C"/>
    <w:rsid w:val="00D8574E"/>
    <w:rsid w:val="00D85B68"/>
    <w:rsid w:val="00D8651A"/>
    <w:rsid w:val="00D904C4"/>
    <w:rsid w:val="00D9181B"/>
    <w:rsid w:val="00D91EA9"/>
    <w:rsid w:val="00D94037"/>
    <w:rsid w:val="00D95708"/>
    <w:rsid w:val="00DA1E97"/>
    <w:rsid w:val="00DA23FC"/>
    <w:rsid w:val="00DA3FB5"/>
    <w:rsid w:val="00DA3FD4"/>
    <w:rsid w:val="00DB44CB"/>
    <w:rsid w:val="00DB4BCA"/>
    <w:rsid w:val="00DB53B2"/>
    <w:rsid w:val="00DB60C9"/>
    <w:rsid w:val="00DC0458"/>
    <w:rsid w:val="00DC07B6"/>
    <w:rsid w:val="00DC14B5"/>
    <w:rsid w:val="00DC2A4B"/>
    <w:rsid w:val="00DC6456"/>
    <w:rsid w:val="00DD11F4"/>
    <w:rsid w:val="00DD20D9"/>
    <w:rsid w:val="00DD2215"/>
    <w:rsid w:val="00DD31A1"/>
    <w:rsid w:val="00DD7B17"/>
    <w:rsid w:val="00DE0838"/>
    <w:rsid w:val="00DE1BCF"/>
    <w:rsid w:val="00DE7493"/>
    <w:rsid w:val="00DE75A3"/>
    <w:rsid w:val="00DE7A77"/>
    <w:rsid w:val="00DF0AA2"/>
    <w:rsid w:val="00DF29E1"/>
    <w:rsid w:val="00DF3BD7"/>
    <w:rsid w:val="00DF7A9E"/>
    <w:rsid w:val="00E02022"/>
    <w:rsid w:val="00E021C4"/>
    <w:rsid w:val="00E02670"/>
    <w:rsid w:val="00E032F3"/>
    <w:rsid w:val="00E05230"/>
    <w:rsid w:val="00E05EED"/>
    <w:rsid w:val="00E0695D"/>
    <w:rsid w:val="00E07389"/>
    <w:rsid w:val="00E10E52"/>
    <w:rsid w:val="00E12007"/>
    <w:rsid w:val="00E13583"/>
    <w:rsid w:val="00E14168"/>
    <w:rsid w:val="00E155D5"/>
    <w:rsid w:val="00E1674C"/>
    <w:rsid w:val="00E21432"/>
    <w:rsid w:val="00E2173E"/>
    <w:rsid w:val="00E21C6B"/>
    <w:rsid w:val="00E227DC"/>
    <w:rsid w:val="00E232CA"/>
    <w:rsid w:val="00E24158"/>
    <w:rsid w:val="00E27368"/>
    <w:rsid w:val="00E27A84"/>
    <w:rsid w:val="00E3076E"/>
    <w:rsid w:val="00E31624"/>
    <w:rsid w:val="00E32D18"/>
    <w:rsid w:val="00E3363C"/>
    <w:rsid w:val="00E34797"/>
    <w:rsid w:val="00E360EA"/>
    <w:rsid w:val="00E36F12"/>
    <w:rsid w:val="00E37650"/>
    <w:rsid w:val="00E413BB"/>
    <w:rsid w:val="00E46097"/>
    <w:rsid w:val="00E46E41"/>
    <w:rsid w:val="00E5109C"/>
    <w:rsid w:val="00E51901"/>
    <w:rsid w:val="00E52A97"/>
    <w:rsid w:val="00E52D7A"/>
    <w:rsid w:val="00E532BE"/>
    <w:rsid w:val="00E54CC4"/>
    <w:rsid w:val="00E556B0"/>
    <w:rsid w:val="00E558D4"/>
    <w:rsid w:val="00E55968"/>
    <w:rsid w:val="00E56030"/>
    <w:rsid w:val="00E568E0"/>
    <w:rsid w:val="00E619ED"/>
    <w:rsid w:val="00E639E6"/>
    <w:rsid w:val="00E649B9"/>
    <w:rsid w:val="00E65EF3"/>
    <w:rsid w:val="00E67945"/>
    <w:rsid w:val="00E67F45"/>
    <w:rsid w:val="00E727FF"/>
    <w:rsid w:val="00E72A57"/>
    <w:rsid w:val="00E73CFC"/>
    <w:rsid w:val="00E8062D"/>
    <w:rsid w:val="00E811A7"/>
    <w:rsid w:val="00E82017"/>
    <w:rsid w:val="00E847F0"/>
    <w:rsid w:val="00E914D0"/>
    <w:rsid w:val="00E91E62"/>
    <w:rsid w:val="00E94AF0"/>
    <w:rsid w:val="00E9610D"/>
    <w:rsid w:val="00E96DFA"/>
    <w:rsid w:val="00E9786F"/>
    <w:rsid w:val="00EA2939"/>
    <w:rsid w:val="00EA2BE3"/>
    <w:rsid w:val="00EA379E"/>
    <w:rsid w:val="00EA6116"/>
    <w:rsid w:val="00EA7A40"/>
    <w:rsid w:val="00EA7FE9"/>
    <w:rsid w:val="00EB0947"/>
    <w:rsid w:val="00EB3310"/>
    <w:rsid w:val="00EB539C"/>
    <w:rsid w:val="00EC03C1"/>
    <w:rsid w:val="00EC1231"/>
    <w:rsid w:val="00EC3569"/>
    <w:rsid w:val="00EC442E"/>
    <w:rsid w:val="00EC6A5F"/>
    <w:rsid w:val="00ED0C6E"/>
    <w:rsid w:val="00ED0F39"/>
    <w:rsid w:val="00ED2044"/>
    <w:rsid w:val="00ED3E5E"/>
    <w:rsid w:val="00ED4223"/>
    <w:rsid w:val="00ED499D"/>
    <w:rsid w:val="00ED7BD2"/>
    <w:rsid w:val="00EE299C"/>
    <w:rsid w:val="00EE2F9E"/>
    <w:rsid w:val="00EE32A0"/>
    <w:rsid w:val="00EE50CF"/>
    <w:rsid w:val="00EE6D3F"/>
    <w:rsid w:val="00EE760D"/>
    <w:rsid w:val="00EF0DAD"/>
    <w:rsid w:val="00EF1106"/>
    <w:rsid w:val="00EF2697"/>
    <w:rsid w:val="00EF4267"/>
    <w:rsid w:val="00EF4E4E"/>
    <w:rsid w:val="00EF5516"/>
    <w:rsid w:val="00F0061B"/>
    <w:rsid w:val="00F0450F"/>
    <w:rsid w:val="00F0499B"/>
    <w:rsid w:val="00F05751"/>
    <w:rsid w:val="00F05A29"/>
    <w:rsid w:val="00F05A54"/>
    <w:rsid w:val="00F06F89"/>
    <w:rsid w:val="00F07977"/>
    <w:rsid w:val="00F1221C"/>
    <w:rsid w:val="00F15B6D"/>
    <w:rsid w:val="00F20DB9"/>
    <w:rsid w:val="00F213E3"/>
    <w:rsid w:val="00F23654"/>
    <w:rsid w:val="00F277CD"/>
    <w:rsid w:val="00F27DAB"/>
    <w:rsid w:val="00F3170E"/>
    <w:rsid w:val="00F32E69"/>
    <w:rsid w:val="00F33E56"/>
    <w:rsid w:val="00F3596F"/>
    <w:rsid w:val="00F3776D"/>
    <w:rsid w:val="00F37B9B"/>
    <w:rsid w:val="00F43E17"/>
    <w:rsid w:val="00F46764"/>
    <w:rsid w:val="00F475F3"/>
    <w:rsid w:val="00F47D23"/>
    <w:rsid w:val="00F50CF9"/>
    <w:rsid w:val="00F5184D"/>
    <w:rsid w:val="00F51F43"/>
    <w:rsid w:val="00F53231"/>
    <w:rsid w:val="00F544D6"/>
    <w:rsid w:val="00F56B0E"/>
    <w:rsid w:val="00F57230"/>
    <w:rsid w:val="00F61161"/>
    <w:rsid w:val="00F61B46"/>
    <w:rsid w:val="00F62993"/>
    <w:rsid w:val="00F6386F"/>
    <w:rsid w:val="00F654BD"/>
    <w:rsid w:val="00F7039D"/>
    <w:rsid w:val="00F709FA"/>
    <w:rsid w:val="00F70CB7"/>
    <w:rsid w:val="00F72D08"/>
    <w:rsid w:val="00F73729"/>
    <w:rsid w:val="00F73C65"/>
    <w:rsid w:val="00F74930"/>
    <w:rsid w:val="00F75F58"/>
    <w:rsid w:val="00F764F8"/>
    <w:rsid w:val="00F81255"/>
    <w:rsid w:val="00F854F1"/>
    <w:rsid w:val="00F85989"/>
    <w:rsid w:val="00F876FB"/>
    <w:rsid w:val="00F9259B"/>
    <w:rsid w:val="00F958D2"/>
    <w:rsid w:val="00FA024B"/>
    <w:rsid w:val="00FA3216"/>
    <w:rsid w:val="00FA51AC"/>
    <w:rsid w:val="00FA5310"/>
    <w:rsid w:val="00FA5810"/>
    <w:rsid w:val="00FA71DC"/>
    <w:rsid w:val="00FB1298"/>
    <w:rsid w:val="00FB154E"/>
    <w:rsid w:val="00FB4ACB"/>
    <w:rsid w:val="00FB71CA"/>
    <w:rsid w:val="00FC0AA0"/>
    <w:rsid w:val="00FC0AA6"/>
    <w:rsid w:val="00FC1464"/>
    <w:rsid w:val="00FC1D17"/>
    <w:rsid w:val="00FC2698"/>
    <w:rsid w:val="00FC281B"/>
    <w:rsid w:val="00FC30A1"/>
    <w:rsid w:val="00FC5B75"/>
    <w:rsid w:val="00FC6983"/>
    <w:rsid w:val="00FD324D"/>
    <w:rsid w:val="00FD439F"/>
    <w:rsid w:val="00FD5CDB"/>
    <w:rsid w:val="00FE0969"/>
    <w:rsid w:val="00FE4130"/>
    <w:rsid w:val="00FE423C"/>
    <w:rsid w:val="00FE4B56"/>
    <w:rsid w:val="00FE6A83"/>
    <w:rsid w:val="00FF0C6C"/>
    <w:rsid w:val="00FF0D45"/>
    <w:rsid w:val="00FF27D6"/>
    <w:rsid w:val="00FF3F84"/>
    <w:rsid w:val="00FF4001"/>
    <w:rsid w:val="00FF4C8E"/>
    <w:rsid w:val="00FF50D7"/>
    <w:rsid w:val="00F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F2B2E"/>
  <w15:docId w15:val="{B6F12795-3B0D-40EF-83B3-9C23435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BD"/>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E16"/>
    <w:pPr>
      <w:tabs>
        <w:tab w:val="center" w:pos="4844"/>
        <w:tab w:val="right" w:pos="9689"/>
      </w:tabs>
      <w:spacing w:after="0" w:line="240" w:lineRule="auto"/>
    </w:pPr>
  </w:style>
  <w:style w:type="character" w:customStyle="1" w:styleId="HeaderChar">
    <w:name w:val="Header Char"/>
    <w:basedOn w:val="DefaultParagraphFont"/>
    <w:link w:val="Header"/>
    <w:rsid w:val="002A6E16"/>
    <w:rPr>
      <w:rFonts w:ascii="Calibri" w:hAnsi="Calibri"/>
      <w:sz w:val="22"/>
      <w:szCs w:val="22"/>
    </w:rPr>
  </w:style>
  <w:style w:type="paragraph" w:styleId="Footer">
    <w:name w:val="footer"/>
    <w:basedOn w:val="Normal"/>
    <w:link w:val="FooterChar"/>
    <w:rsid w:val="002A6E16"/>
    <w:pPr>
      <w:tabs>
        <w:tab w:val="center" w:pos="4844"/>
        <w:tab w:val="right" w:pos="9689"/>
      </w:tabs>
      <w:spacing w:after="0" w:line="240" w:lineRule="auto"/>
    </w:pPr>
  </w:style>
  <w:style w:type="character" w:customStyle="1" w:styleId="FooterChar">
    <w:name w:val="Footer Char"/>
    <w:basedOn w:val="DefaultParagraphFont"/>
    <w:link w:val="Footer"/>
    <w:rsid w:val="002A6E16"/>
    <w:rPr>
      <w:rFonts w:ascii="Calibri" w:hAnsi="Calibri"/>
      <w:sz w:val="22"/>
      <w:szCs w:val="22"/>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F05751"/>
    <w:pPr>
      <w:ind w:left="720"/>
      <w:contextualSpacing/>
    </w:pPr>
  </w:style>
  <w:style w:type="paragraph" w:styleId="BalloonText">
    <w:name w:val="Balloon Text"/>
    <w:basedOn w:val="Normal"/>
    <w:link w:val="BalloonTextChar"/>
    <w:semiHidden/>
    <w:unhideWhenUsed/>
    <w:rsid w:val="00C74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4DC6"/>
    <w:rPr>
      <w:rFonts w:ascii="Segoe UI" w:hAnsi="Segoe UI" w:cs="Segoe UI"/>
      <w:sz w:val="18"/>
      <w:szCs w:val="18"/>
    </w:rPr>
  </w:style>
  <w:style w:type="paragraph" w:styleId="FootnoteText">
    <w:name w:val="footnote text"/>
    <w:basedOn w:val="Normal"/>
    <w:link w:val="FootnoteTextChar"/>
    <w:semiHidden/>
    <w:unhideWhenUsed/>
    <w:rsid w:val="00B9447B"/>
    <w:pPr>
      <w:spacing w:after="0" w:line="240" w:lineRule="auto"/>
    </w:pPr>
  </w:style>
  <w:style w:type="character" w:customStyle="1" w:styleId="FootnoteTextChar">
    <w:name w:val="Footnote Text Char"/>
    <w:basedOn w:val="DefaultParagraphFont"/>
    <w:link w:val="FootnoteText"/>
    <w:semiHidden/>
    <w:rsid w:val="00B9447B"/>
    <w:rPr>
      <w:rFonts w:ascii="Calibri" w:hAnsi="Calibri"/>
    </w:rPr>
  </w:style>
  <w:style w:type="character" w:styleId="FootnoteReference">
    <w:name w:val="footnote reference"/>
    <w:basedOn w:val="DefaultParagraphFont"/>
    <w:semiHidden/>
    <w:unhideWhenUsed/>
    <w:rsid w:val="00B9447B"/>
    <w:rPr>
      <w:vertAlign w:val="superscript"/>
    </w:rPr>
  </w:style>
  <w:style w:type="paragraph" w:styleId="EndnoteText">
    <w:name w:val="endnote text"/>
    <w:basedOn w:val="Normal"/>
    <w:link w:val="EndnoteTextChar"/>
    <w:semiHidden/>
    <w:unhideWhenUsed/>
    <w:rsid w:val="00B9447B"/>
    <w:pPr>
      <w:spacing w:after="0" w:line="240" w:lineRule="auto"/>
    </w:pPr>
  </w:style>
  <w:style w:type="character" w:customStyle="1" w:styleId="EndnoteTextChar">
    <w:name w:val="Endnote Text Char"/>
    <w:basedOn w:val="DefaultParagraphFont"/>
    <w:link w:val="EndnoteText"/>
    <w:semiHidden/>
    <w:rsid w:val="00B9447B"/>
    <w:rPr>
      <w:rFonts w:ascii="Calibri" w:hAnsi="Calibri"/>
    </w:rPr>
  </w:style>
  <w:style w:type="character" w:styleId="EndnoteReference">
    <w:name w:val="endnote reference"/>
    <w:basedOn w:val="DefaultParagraphFont"/>
    <w:semiHidden/>
    <w:unhideWhenUsed/>
    <w:rsid w:val="00B9447B"/>
    <w:rPr>
      <w:vertAlign w:val="superscript"/>
    </w:rPr>
  </w:style>
  <w:style w:type="paragraph" w:styleId="Revision">
    <w:name w:val="Revision"/>
    <w:hidden/>
    <w:uiPriority w:val="99"/>
    <w:semiHidden/>
    <w:rsid w:val="003B3981"/>
    <w:rPr>
      <w:rFonts w:ascii="Calibri" w:hAnsi="Calibri"/>
      <w:sz w:val="22"/>
      <w:szCs w:val="22"/>
    </w:rPr>
  </w:style>
  <w:style w:type="character" w:styleId="CommentReference">
    <w:name w:val="annotation reference"/>
    <w:basedOn w:val="DefaultParagraphFont"/>
    <w:uiPriority w:val="99"/>
    <w:semiHidden/>
    <w:unhideWhenUsed/>
    <w:rsid w:val="008C4F79"/>
    <w:rPr>
      <w:sz w:val="16"/>
      <w:szCs w:val="16"/>
    </w:rPr>
  </w:style>
  <w:style w:type="paragraph" w:styleId="CommentText">
    <w:name w:val="annotation text"/>
    <w:basedOn w:val="Normal"/>
    <w:link w:val="CommentTextChar"/>
    <w:unhideWhenUsed/>
    <w:rsid w:val="008C4F79"/>
    <w:pPr>
      <w:spacing w:line="240" w:lineRule="auto"/>
    </w:pPr>
  </w:style>
  <w:style w:type="character" w:customStyle="1" w:styleId="CommentTextChar">
    <w:name w:val="Comment Text Char"/>
    <w:basedOn w:val="DefaultParagraphFont"/>
    <w:link w:val="CommentText"/>
    <w:rsid w:val="008C4F79"/>
    <w:rPr>
      <w:rFonts w:ascii="Calibri" w:hAnsi="Calibri"/>
    </w:rPr>
  </w:style>
  <w:style w:type="paragraph" w:styleId="CommentSubject">
    <w:name w:val="annotation subject"/>
    <w:basedOn w:val="CommentText"/>
    <w:next w:val="CommentText"/>
    <w:link w:val="CommentSubjectChar"/>
    <w:uiPriority w:val="99"/>
    <w:semiHidden/>
    <w:unhideWhenUsed/>
    <w:rsid w:val="008C4F79"/>
    <w:rPr>
      <w:b/>
      <w:bCs/>
    </w:rPr>
  </w:style>
  <w:style w:type="character" w:customStyle="1" w:styleId="CommentSubjectChar">
    <w:name w:val="Comment Subject Char"/>
    <w:basedOn w:val="CommentTextChar"/>
    <w:link w:val="CommentSubject"/>
    <w:uiPriority w:val="99"/>
    <w:semiHidden/>
    <w:rsid w:val="008C4F79"/>
    <w:rPr>
      <w:rFonts w:ascii="Calibri" w:hAnsi="Calibri"/>
      <w:b/>
      <w:bCs/>
    </w:rPr>
  </w:style>
  <w:style w:type="character" w:styleId="Hyperlink">
    <w:name w:val="Hyperlink"/>
    <w:basedOn w:val="DefaultParagraphFont"/>
    <w:unhideWhenUsed/>
    <w:rsid w:val="004A2687"/>
    <w:rPr>
      <w:color w:val="0000FF" w:themeColor="hyperlink"/>
      <w:u w:val="single"/>
    </w:rPr>
  </w:style>
  <w:style w:type="character" w:styleId="UnresolvedMention">
    <w:name w:val="Unresolved Mention"/>
    <w:basedOn w:val="DefaultParagraphFont"/>
    <w:uiPriority w:val="99"/>
    <w:semiHidden/>
    <w:unhideWhenUsed/>
    <w:rsid w:val="004A2687"/>
    <w:rPr>
      <w:color w:val="605E5C"/>
      <w:shd w:val="clear" w:color="auto" w:fill="E1DFDD"/>
    </w:rPr>
  </w:style>
  <w:style w:type="paragraph" w:styleId="NormalWeb">
    <w:name w:val="Normal (Web)"/>
    <w:aliases w:val="webb"/>
    <w:basedOn w:val="Normal"/>
    <w:link w:val="NormalWebChar"/>
    <w:unhideWhenUsed/>
    <w:rsid w:val="00451113"/>
    <w:pPr>
      <w:spacing w:after="0" w:line="240" w:lineRule="auto"/>
    </w:pPr>
    <w:rPr>
      <w:sz w:val="24"/>
      <w:szCs w:val="24"/>
    </w:rPr>
  </w:style>
  <w:style w:type="character" w:customStyle="1" w:styleId="NormalWebChar">
    <w:name w:val="Normal (Web) Char"/>
    <w:aliases w:val="webb Char"/>
    <w:link w:val="NormalWeb"/>
    <w:locked/>
    <w:rsid w:val="00451113"/>
    <w:rPr>
      <w:sz w:val="24"/>
      <w:szCs w:val="24"/>
    </w:rPr>
  </w:style>
  <w:style w:type="character" w:styleId="Emphasis">
    <w:name w:val="Emphasis"/>
    <w:basedOn w:val="DefaultParagraphFont"/>
    <w:uiPriority w:val="20"/>
    <w:qFormat/>
    <w:rsid w:val="001607EE"/>
    <w:rPr>
      <w:i/>
      <w:iCs/>
    </w:rPr>
  </w:style>
  <w:style w:type="character" w:customStyle="1" w:styleId="docheader">
    <w:name w:val="doc_header"/>
    <w:basedOn w:val="DefaultParagraphFont"/>
    <w:rsid w:val="003446BE"/>
  </w:style>
  <w:style w:type="paragraph" w:customStyle="1" w:styleId="rtecenter">
    <w:name w:val="rtecenter"/>
    <w:basedOn w:val="Normal"/>
    <w:rsid w:val="003446BE"/>
    <w:pPr>
      <w:spacing w:before="100" w:beforeAutospacing="1" w:after="100" w:afterAutospacing="1" w:line="240" w:lineRule="auto"/>
    </w:pPr>
    <w:rPr>
      <w:sz w:val="24"/>
      <w:szCs w:val="24"/>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3C2551"/>
    <w:rPr>
      <w:lang w:val="ro-RO"/>
    </w:rPr>
  </w:style>
  <w:style w:type="paragraph" w:customStyle="1" w:styleId="cp">
    <w:name w:val="cp"/>
    <w:basedOn w:val="Normal"/>
    <w:rsid w:val="00B12F50"/>
    <w:pPr>
      <w:spacing w:before="100" w:beforeAutospacing="1" w:after="100" w:afterAutospacing="1" w:line="240" w:lineRule="auto"/>
    </w:pPr>
    <w:rPr>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140">
      <w:bodyDiv w:val="1"/>
      <w:marLeft w:val="0"/>
      <w:marRight w:val="0"/>
      <w:marTop w:val="0"/>
      <w:marBottom w:val="0"/>
      <w:divBdr>
        <w:top w:val="none" w:sz="0" w:space="0" w:color="auto"/>
        <w:left w:val="none" w:sz="0" w:space="0" w:color="auto"/>
        <w:bottom w:val="none" w:sz="0" w:space="0" w:color="auto"/>
        <w:right w:val="none" w:sz="0" w:space="0" w:color="auto"/>
      </w:divBdr>
    </w:div>
    <w:div w:id="100536873">
      <w:bodyDiv w:val="1"/>
      <w:marLeft w:val="0"/>
      <w:marRight w:val="0"/>
      <w:marTop w:val="0"/>
      <w:marBottom w:val="0"/>
      <w:divBdr>
        <w:top w:val="none" w:sz="0" w:space="0" w:color="auto"/>
        <w:left w:val="none" w:sz="0" w:space="0" w:color="auto"/>
        <w:bottom w:val="none" w:sz="0" w:space="0" w:color="auto"/>
        <w:right w:val="none" w:sz="0" w:space="0" w:color="auto"/>
      </w:divBdr>
    </w:div>
    <w:div w:id="269438415">
      <w:bodyDiv w:val="1"/>
      <w:marLeft w:val="0"/>
      <w:marRight w:val="0"/>
      <w:marTop w:val="0"/>
      <w:marBottom w:val="0"/>
      <w:divBdr>
        <w:top w:val="none" w:sz="0" w:space="0" w:color="auto"/>
        <w:left w:val="none" w:sz="0" w:space="0" w:color="auto"/>
        <w:bottom w:val="none" w:sz="0" w:space="0" w:color="auto"/>
        <w:right w:val="none" w:sz="0" w:space="0" w:color="auto"/>
      </w:divBdr>
    </w:div>
    <w:div w:id="573004766">
      <w:bodyDiv w:val="1"/>
      <w:marLeft w:val="0"/>
      <w:marRight w:val="0"/>
      <w:marTop w:val="0"/>
      <w:marBottom w:val="0"/>
      <w:divBdr>
        <w:top w:val="none" w:sz="0" w:space="0" w:color="auto"/>
        <w:left w:val="none" w:sz="0" w:space="0" w:color="auto"/>
        <w:bottom w:val="none" w:sz="0" w:space="0" w:color="auto"/>
        <w:right w:val="none" w:sz="0" w:space="0" w:color="auto"/>
      </w:divBdr>
    </w:div>
    <w:div w:id="666320518">
      <w:bodyDiv w:val="1"/>
      <w:marLeft w:val="0"/>
      <w:marRight w:val="0"/>
      <w:marTop w:val="0"/>
      <w:marBottom w:val="0"/>
      <w:divBdr>
        <w:top w:val="none" w:sz="0" w:space="0" w:color="auto"/>
        <w:left w:val="none" w:sz="0" w:space="0" w:color="auto"/>
        <w:bottom w:val="none" w:sz="0" w:space="0" w:color="auto"/>
        <w:right w:val="none" w:sz="0" w:space="0" w:color="auto"/>
      </w:divBdr>
    </w:div>
    <w:div w:id="798181283">
      <w:bodyDiv w:val="1"/>
      <w:marLeft w:val="0"/>
      <w:marRight w:val="0"/>
      <w:marTop w:val="0"/>
      <w:marBottom w:val="0"/>
      <w:divBdr>
        <w:top w:val="none" w:sz="0" w:space="0" w:color="auto"/>
        <w:left w:val="none" w:sz="0" w:space="0" w:color="auto"/>
        <w:bottom w:val="none" w:sz="0" w:space="0" w:color="auto"/>
        <w:right w:val="none" w:sz="0" w:space="0" w:color="auto"/>
      </w:divBdr>
    </w:div>
    <w:div w:id="871890998">
      <w:bodyDiv w:val="1"/>
      <w:marLeft w:val="0"/>
      <w:marRight w:val="0"/>
      <w:marTop w:val="0"/>
      <w:marBottom w:val="0"/>
      <w:divBdr>
        <w:top w:val="none" w:sz="0" w:space="0" w:color="auto"/>
        <w:left w:val="none" w:sz="0" w:space="0" w:color="auto"/>
        <w:bottom w:val="none" w:sz="0" w:space="0" w:color="auto"/>
        <w:right w:val="none" w:sz="0" w:space="0" w:color="auto"/>
      </w:divBdr>
    </w:div>
    <w:div w:id="990865013">
      <w:bodyDiv w:val="1"/>
      <w:marLeft w:val="0"/>
      <w:marRight w:val="0"/>
      <w:marTop w:val="0"/>
      <w:marBottom w:val="0"/>
      <w:divBdr>
        <w:top w:val="none" w:sz="0" w:space="0" w:color="auto"/>
        <w:left w:val="none" w:sz="0" w:space="0" w:color="auto"/>
        <w:bottom w:val="none" w:sz="0" w:space="0" w:color="auto"/>
        <w:right w:val="none" w:sz="0" w:space="0" w:color="auto"/>
      </w:divBdr>
    </w:div>
    <w:div w:id="1138456697">
      <w:bodyDiv w:val="1"/>
      <w:marLeft w:val="0"/>
      <w:marRight w:val="0"/>
      <w:marTop w:val="0"/>
      <w:marBottom w:val="0"/>
      <w:divBdr>
        <w:top w:val="none" w:sz="0" w:space="0" w:color="auto"/>
        <w:left w:val="none" w:sz="0" w:space="0" w:color="auto"/>
        <w:bottom w:val="none" w:sz="0" w:space="0" w:color="auto"/>
        <w:right w:val="none" w:sz="0" w:space="0" w:color="auto"/>
      </w:divBdr>
    </w:div>
    <w:div w:id="1241065194">
      <w:bodyDiv w:val="1"/>
      <w:marLeft w:val="0"/>
      <w:marRight w:val="0"/>
      <w:marTop w:val="0"/>
      <w:marBottom w:val="0"/>
      <w:divBdr>
        <w:top w:val="none" w:sz="0" w:space="0" w:color="auto"/>
        <w:left w:val="none" w:sz="0" w:space="0" w:color="auto"/>
        <w:bottom w:val="none" w:sz="0" w:space="0" w:color="auto"/>
        <w:right w:val="none" w:sz="0" w:space="0" w:color="auto"/>
      </w:divBdr>
    </w:div>
    <w:div w:id="1561555745">
      <w:bodyDiv w:val="1"/>
      <w:marLeft w:val="0"/>
      <w:marRight w:val="0"/>
      <w:marTop w:val="0"/>
      <w:marBottom w:val="0"/>
      <w:divBdr>
        <w:top w:val="none" w:sz="0" w:space="0" w:color="auto"/>
        <w:left w:val="none" w:sz="0" w:space="0" w:color="auto"/>
        <w:bottom w:val="none" w:sz="0" w:space="0" w:color="auto"/>
        <w:right w:val="none" w:sz="0" w:space="0" w:color="auto"/>
      </w:divBdr>
    </w:div>
    <w:div w:id="1689678511">
      <w:bodyDiv w:val="1"/>
      <w:marLeft w:val="0"/>
      <w:marRight w:val="0"/>
      <w:marTop w:val="0"/>
      <w:marBottom w:val="0"/>
      <w:divBdr>
        <w:top w:val="none" w:sz="0" w:space="0" w:color="auto"/>
        <w:left w:val="none" w:sz="0" w:space="0" w:color="auto"/>
        <w:bottom w:val="none" w:sz="0" w:space="0" w:color="auto"/>
        <w:right w:val="none" w:sz="0" w:space="0" w:color="auto"/>
      </w:divBdr>
    </w:div>
    <w:div w:id="1783987494">
      <w:bodyDiv w:val="1"/>
      <w:marLeft w:val="0"/>
      <w:marRight w:val="0"/>
      <w:marTop w:val="0"/>
      <w:marBottom w:val="0"/>
      <w:divBdr>
        <w:top w:val="none" w:sz="0" w:space="0" w:color="auto"/>
        <w:left w:val="none" w:sz="0" w:space="0" w:color="auto"/>
        <w:bottom w:val="none" w:sz="0" w:space="0" w:color="auto"/>
        <w:right w:val="none" w:sz="0" w:space="0" w:color="auto"/>
      </w:divBdr>
    </w:div>
    <w:div w:id="1793666304">
      <w:bodyDiv w:val="1"/>
      <w:marLeft w:val="0"/>
      <w:marRight w:val="0"/>
      <w:marTop w:val="0"/>
      <w:marBottom w:val="0"/>
      <w:divBdr>
        <w:top w:val="none" w:sz="0" w:space="0" w:color="auto"/>
        <w:left w:val="none" w:sz="0" w:space="0" w:color="auto"/>
        <w:bottom w:val="none" w:sz="0" w:space="0" w:color="auto"/>
        <w:right w:val="none" w:sz="0" w:space="0" w:color="auto"/>
      </w:divBdr>
    </w:div>
    <w:div w:id="1842773120">
      <w:bodyDiv w:val="1"/>
      <w:marLeft w:val="0"/>
      <w:marRight w:val="0"/>
      <w:marTop w:val="0"/>
      <w:marBottom w:val="0"/>
      <w:divBdr>
        <w:top w:val="none" w:sz="0" w:space="0" w:color="auto"/>
        <w:left w:val="none" w:sz="0" w:space="0" w:color="auto"/>
        <w:bottom w:val="none" w:sz="0" w:space="0" w:color="auto"/>
        <w:right w:val="none" w:sz="0" w:space="0" w:color="auto"/>
      </w:divBdr>
    </w:div>
    <w:div w:id="20735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43643109-7481-434e-8fa0-796b1a5f6ad7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AC4A358E-E597-4BF8-A4B7-766B5A030737}">
  <ds:schemaRefs>
    <ds:schemaRef ds:uri="http://schemas.openxmlformats.org/officeDocument/2006/bibliography"/>
  </ds:schemaRefs>
</ds:datastoreItem>
</file>

<file path=customXml/itemProps2.xml><?xml version="1.0" encoding="utf-8"?>
<ds:datastoreItem xmlns:ds="http://schemas.openxmlformats.org/officeDocument/2006/customXml" ds:itemID="{2595AA4F-1646-4FC6-87AF-CEF622C763B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2026-04-07T17:35:00Z</cp:lastPrinted>
  <dcterms:created xsi:type="dcterms:W3CDTF">2026-04-07T17:38:00Z</dcterms:created>
  <dcterms:modified xsi:type="dcterms:W3CDTF">2026-04-07T17:38:00Z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43643109-7481-434e-8fa0-796b1a5f6ad7</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2025-07-25T05:14:12Z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1327bd41-db24-496e-b877-9a7a9a3a4747</vt:lpwstr>
  </property>
  <property fmtid="{D5CDD505-2E9C-101B-9397-08002B2CF9AE}" pid="10" name="MSIP_Label_38962dcf-d39f-4edc-a396-338a56ba9170_ContentBits">
    <vt:lpwstr>0</vt:lpwstr>
  </property>
</Properties>
</file>